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DB" w:rsidRDefault="00E5382B" w:rsidP="00E5382B">
      <w:pPr>
        <w:pStyle w:val="Titolo"/>
        <w:jc w:val="center"/>
      </w:pPr>
      <w:r>
        <w:t>Elementi essenziali del progetto</w:t>
      </w:r>
    </w:p>
    <w:p w:rsidR="00E5382B" w:rsidRPr="00E5382B" w:rsidRDefault="00A307E5" w:rsidP="00E5382B">
      <w:pPr>
        <w:pStyle w:val="Titolo2"/>
        <w:shd w:val="clear" w:color="auto" w:fill="C00000"/>
        <w:jc w:val="center"/>
        <w:rPr>
          <w:color w:val="FFFFFF" w:themeColor="background1"/>
          <w:sz w:val="32"/>
          <w:szCs w:val="32"/>
        </w:rPr>
      </w:pPr>
      <w:r>
        <w:rPr>
          <w:color w:val="FFFFFF" w:themeColor="background1"/>
          <w:sz w:val="32"/>
          <w:szCs w:val="32"/>
        </w:rPr>
        <w:t>PIU’ ATTENTI, PIU’ SICURI</w:t>
      </w:r>
    </w:p>
    <w:p w:rsidR="00E5382B" w:rsidRDefault="00E5382B" w:rsidP="00E5382B"/>
    <w:p w:rsidR="00B6583B" w:rsidRDefault="00B6583B" w:rsidP="00E5382B">
      <w:r>
        <w:rPr>
          <w:rFonts w:asciiTheme="majorHAnsi" w:hAnsiTheme="majorHAnsi"/>
          <w:b/>
          <w:color w:val="17365D" w:themeColor="text2" w:themeShade="BF"/>
          <w:sz w:val="32"/>
          <w:szCs w:val="32"/>
        </w:rPr>
        <w:t>Settore e area di intervento</w:t>
      </w:r>
    </w:p>
    <w:tbl>
      <w:tblPr>
        <w:tblStyle w:val="Grigliatabella"/>
        <w:tblW w:w="0" w:type="auto"/>
        <w:tblLook w:val="04A0"/>
      </w:tblPr>
      <w:tblGrid>
        <w:gridCol w:w="9778"/>
      </w:tblGrid>
      <w:tr w:rsidR="00E5382B" w:rsidRPr="00B6583B" w:rsidTr="00A307E5">
        <w:tc>
          <w:tcPr>
            <w:tcW w:w="9778" w:type="dxa"/>
          </w:tcPr>
          <w:p w:rsidR="00E5382B" w:rsidRPr="009364D0" w:rsidRDefault="00252C6F" w:rsidP="002C0E97">
            <w:pPr>
              <w:rPr>
                <w:rFonts w:asciiTheme="majorHAnsi" w:hAnsiTheme="majorHAnsi"/>
                <w:sz w:val="24"/>
                <w:szCs w:val="24"/>
              </w:rPr>
            </w:pPr>
            <w:r>
              <w:rPr>
                <w:rFonts w:asciiTheme="majorHAnsi" w:hAnsiTheme="majorHAnsi"/>
                <w:sz w:val="24"/>
                <w:szCs w:val="24"/>
              </w:rPr>
              <w:t xml:space="preserve">Educazione e promozione culturale – Sportelli </w:t>
            </w:r>
            <w:proofErr w:type="spellStart"/>
            <w:r>
              <w:rPr>
                <w:rFonts w:asciiTheme="majorHAnsi" w:hAnsiTheme="majorHAnsi"/>
                <w:sz w:val="24"/>
                <w:szCs w:val="24"/>
              </w:rPr>
              <w:t>informa…</w:t>
            </w:r>
            <w:proofErr w:type="spellEnd"/>
          </w:p>
        </w:tc>
      </w:tr>
    </w:tbl>
    <w:p w:rsidR="00E5382B" w:rsidRDefault="00E5382B" w:rsidP="00E5382B"/>
    <w:p w:rsidR="00946117" w:rsidRDefault="00B65574" w:rsidP="00946117">
      <w:r>
        <w:rPr>
          <w:rFonts w:asciiTheme="majorHAnsi" w:hAnsiTheme="majorHAnsi"/>
          <w:b/>
          <w:color w:val="17365D" w:themeColor="text2" w:themeShade="BF"/>
          <w:sz w:val="32"/>
          <w:szCs w:val="32"/>
        </w:rPr>
        <w:t>Descrizione dell’area di intervento</w:t>
      </w:r>
    </w:p>
    <w:tbl>
      <w:tblPr>
        <w:tblStyle w:val="Grigliatabella"/>
        <w:tblW w:w="0" w:type="auto"/>
        <w:tblLook w:val="04A0"/>
      </w:tblPr>
      <w:tblGrid>
        <w:gridCol w:w="9778"/>
      </w:tblGrid>
      <w:tr w:rsidR="00946117" w:rsidRPr="00A307E5" w:rsidTr="00A307E5">
        <w:tc>
          <w:tcPr>
            <w:tcW w:w="9778" w:type="dxa"/>
          </w:tcPr>
          <w:p w:rsidR="00A307E5" w:rsidRPr="00A307E5" w:rsidRDefault="00A307E5" w:rsidP="00A307E5">
            <w:pPr>
              <w:spacing w:line="276" w:lineRule="auto"/>
              <w:jc w:val="both"/>
              <w:rPr>
                <w:rFonts w:asciiTheme="majorHAnsi" w:hAnsiTheme="majorHAnsi"/>
                <w:sz w:val="24"/>
                <w:szCs w:val="24"/>
              </w:rPr>
            </w:pPr>
            <w:r w:rsidRPr="00A307E5">
              <w:rPr>
                <w:rFonts w:asciiTheme="majorHAnsi" w:hAnsiTheme="majorHAnsi"/>
                <w:sz w:val="24"/>
                <w:szCs w:val="24"/>
              </w:rPr>
              <w:t xml:space="preserve">Gli ultimi anni sono stati caratterizzati da un crescente aumento della speranza media di vita (la vita media ha raggiunto i 77 anni per gli uomini e gli 83 per le donne). </w:t>
            </w:r>
          </w:p>
          <w:p w:rsidR="00A307E5" w:rsidRPr="00A307E5" w:rsidRDefault="00A307E5" w:rsidP="00A307E5">
            <w:pPr>
              <w:spacing w:line="276" w:lineRule="auto"/>
              <w:jc w:val="both"/>
              <w:rPr>
                <w:rFonts w:asciiTheme="majorHAnsi" w:hAnsiTheme="majorHAnsi"/>
                <w:sz w:val="24"/>
                <w:szCs w:val="24"/>
              </w:rPr>
            </w:pPr>
            <w:r w:rsidRPr="00A307E5">
              <w:rPr>
                <w:rFonts w:asciiTheme="majorHAnsi" w:hAnsiTheme="majorHAnsi"/>
                <w:sz w:val="24"/>
                <w:szCs w:val="24"/>
              </w:rPr>
              <w:t>Ci si interroga spesso sulle condizioni dell’anziano, mostrando in modo specifico che l’essere considerati anziani è legato all’ambiente e ai fattori sociali.</w:t>
            </w:r>
          </w:p>
          <w:p w:rsidR="00A307E5" w:rsidRDefault="00A307E5" w:rsidP="00A307E5">
            <w:pPr>
              <w:spacing w:line="276" w:lineRule="auto"/>
              <w:jc w:val="both"/>
              <w:rPr>
                <w:rFonts w:asciiTheme="majorHAnsi" w:hAnsiTheme="majorHAnsi"/>
                <w:sz w:val="24"/>
                <w:szCs w:val="24"/>
              </w:rPr>
            </w:pPr>
            <w:r w:rsidRPr="00A307E5">
              <w:rPr>
                <w:rFonts w:asciiTheme="majorHAnsi" w:hAnsiTheme="majorHAnsi"/>
                <w:sz w:val="24"/>
                <w:szCs w:val="24"/>
              </w:rPr>
              <w:t>Gli anziani hanno visto mutare profondamente la loro posizione sociale, in particolare la considerazione di cui godono all’interno della famiglia e della società. Il logoramento fisico e psichico si aggiunge alla perdita dell’importanza sociale e può causare un vasto fenomeno di emarginazione sociale ed esclusione</w:t>
            </w:r>
            <w:r>
              <w:rPr>
                <w:rFonts w:asciiTheme="majorHAnsi" w:hAnsiTheme="majorHAnsi"/>
                <w:sz w:val="24"/>
                <w:szCs w:val="24"/>
              </w:rPr>
              <w:t>.</w:t>
            </w:r>
          </w:p>
          <w:p w:rsidR="00A307E5" w:rsidRPr="00A307E5" w:rsidRDefault="00A307E5" w:rsidP="00A307E5">
            <w:pPr>
              <w:spacing w:line="276" w:lineRule="auto"/>
              <w:jc w:val="both"/>
              <w:rPr>
                <w:rFonts w:asciiTheme="majorHAnsi" w:hAnsiTheme="majorHAnsi"/>
                <w:sz w:val="24"/>
                <w:szCs w:val="24"/>
              </w:rPr>
            </w:pPr>
          </w:p>
          <w:p w:rsidR="00A307E5" w:rsidRPr="00A307E5" w:rsidRDefault="00A307E5" w:rsidP="00A307E5">
            <w:pPr>
              <w:spacing w:line="276" w:lineRule="auto"/>
              <w:jc w:val="both"/>
              <w:rPr>
                <w:rFonts w:asciiTheme="majorHAnsi" w:hAnsiTheme="majorHAnsi"/>
                <w:sz w:val="24"/>
                <w:szCs w:val="24"/>
              </w:rPr>
            </w:pPr>
            <w:r w:rsidRPr="00A307E5">
              <w:rPr>
                <w:rFonts w:asciiTheme="majorHAnsi" w:hAnsiTheme="majorHAnsi"/>
                <w:sz w:val="24"/>
                <w:szCs w:val="24"/>
              </w:rPr>
              <w:t xml:space="preserve">Da ricerche condotte per comprendere gli stili di vita delle persone anziane, emerge che gli anziani delle attuali generazioni vivono uno stato di ristrettezza economica prodotta dai mutamenti nella sfera sociale coadiuvata da una solitudine accentuata. </w:t>
            </w:r>
          </w:p>
          <w:p w:rsidR="00A307E5" w:rsidRDefault="00A307E5" w:rsidP="00A307E5">
            <w:pPr>
              <w:spacing w:line="276" w:lineRule="auto"/>
              <w:jc w:val="both"/>
              <w:rPr>
                <w:rFonts w:asciiTheme="majorHAnsi" w:hAnsiTheme="majorHAnsi"/>
                <w:sz w:val="24"/>
                <w:szCs w:val="24"/>
              </w:rPr>
            </w:pPr>
            <w:r w:rsidRPr="00A307E5">
              <w:rPr>
                <w:rFonts w:asciiTheme="majorHAnsi" w:hAnsiTheme="majorHAnsi"/>
                <w:sz w:val="24"/>
                <w:szCs w:val="24"/>
              </w:rPr>
              <w:t>Negli ambienti rurali e di paese viene sentita ancora la presenza dei vicini, dei parenti e dei conoscenti, mentre in città i contatti possono essere più difficoltosi, proprio perché si è attuato un mutamento comportamentale derivato dai molteplici cambiamenti prodotti dalla sfera</w:t>
            </w:r>
            <w:r>
              <w:rPr>
                <w:rFonts w:asciiTheme="majorHAnsi" w:hAnsiTheme="majorHAnsi"/>
                <w:sz w:val="24"/>
                <w:szCs w:val="24"/>
              </w:rPr>
              <w:t xml:space="preserve"> economica, politica e sociale.</w:t>
            </w:r>
          </w:p>
          <w:p w:rsidR="00A307E5" w:rsidRPr="00A307E5" w:rsidRDefault="00A307E5" w:rsidP="00A307E5">
            <w:pPr>
              <w:spacing w:line="276" w:lineRule="auto"/>
              <w:jc w:val="both"/>
              <w:rPr>
                <w:rFonts w:asciiTheme="majorHAnsi" w:hAnsiTheme="majorHAnsi"/>
                <w:sz w:val="24"/>
                <w:szCs w:val="24"/>
              </w:rPr>
            </w:pPr>
          </w:p>
          <w:p w:rsidR="00A307E5" w:rsidRDefault="00A307E5" w:rsidP="00A307E5">
            <w:pPr>
              <w:spacing w:line="276" w:lineRule="auto"/>
              <w:jc w:val="both"/>
              <w:rPr>
                <w:rFonts w:asciiTheme="majorHAnsi" w:hAnsiTheme="majorHAnsi"/>
                <w:sz w:val="24"/>
                <w:szCs w:val="24"/>
              </w:rPr>
            </w:pPr>
            <w:r w:rsidRPr="00A307E5">
              <w:rPr>
                <w:rFonts w:asciiTheme="majorHAnsi" w:hAnsiTheme="majorHAnsi"/>
                <w:sz w:val="24"/>
                <w:szCs w:val="24"/>
              </w:rPr>
              <w:t xml:space="preserve">L’isolamento e l’emarginazione priva gli anziani della partecipazione in ambito sociale e delle attività culturali attive nel territorio, rendendoli particolarmente vulnerabili anche ad eventuali truffe e alla difficoltà di comprendere informazioni, inerenti i loro diritti e doveri, anche in campo </w:t>
            </w:r>
            <w:proofErr w:type="spellStart"/>
            <w:r w:rsidRPr="00A307E5">
              <w:rPr>
                <w:rFonts w:asciiTheme="majorHAnsi" w:hAnsiTheme="majorHAnsi"/>
                <w:sz w:val="24"/>
                <w:szCs w:val="24"/>
              </w:rPr>
              <w:t>consumeristico</w:t>
            </w:r>
            <w:proofErr w:type="spellEnd"/>
            <w:r w:rsidRPr="00A307E5">
              <w:rPr>
                <w:rFonts w:asciiTheme="majorHAnsi" w:hAnsiTheme="majorHAnsi"/>
                <w:sz w:val="24"/>
                <w:szCs w:val="24"/>
              </w:rPr>
              <w:t>. Nel 2016 sono stati quasi 19 mila gli anziani vittime di truffe in Italia, un dato in aumento rispetto all’anno precedente (+19%), quando già si era registrato un au</w:t>
            </w:r>
            <w:r>
              <w:rPr>
                <w:rFonts w:asciiTheme="majorHAnsi" w:hAnsiTheme="majorHAnsi"/>
                <w:sz w:val="24"/>
                <w:szCs w:val="24"/>
              </w:rPr>
              <w:t>mento del 10% rispetto al 2014.</w:t>
            </w:r>
          </w:p>
          <w:p w:rsidR="00A307E5" w:rsidRPr="00A307E5" w:rsidRDefault="00A307E5" w:rsidP="00A307E5">
            <w:pPr>
              <w:spacing w:line="276" w:lineRule="auto"/>
              <w:jc w:val="both"/>
              <w:rPr>
                <w:rFonts w:asciiTheme="majorHAnsi" w:hAnsiTheme="majorHAnsi"/>
                <w:sz w:val="24"/>
                <w:szCs w:val="24"/>
              </w:rPr>
            </w:pPr>
          </w:p>
          <w:p w:rsidR="00A307E5" w:rsidRDefault="00A307E5" w:rsidP="00A307E5">
            <w:pPr>
              <w:spacing w:line="276" w:lineRule="auto"/>
              <w:jc w:val="both"/>
              <w:rPr>
                <w:rFonts w:asciiTheme="majorHAnsi" w:hAnsiTheme="majorHAnsi" w:cs="Tahoma"/>
                <w:sz w:val="24"/>
                <w:szCs w:val="24"/>
              </w:rPr>
            </w:pPr>
            <w:r w:rsidRPr="00A307E5">
              <w:rPr>
                <w:rFonts w:asciiTheme="majorHAnsi" w:hAnsiTheme="majorHAnsi" w:cs="Tahoma"/>
                <w:sz w:val="24"/>
                <w:szCs w:val="24"/>
              </w:rPr>
              <w:t>Le</w:t>
            </w:r>
            <w:r>
              <w:rPr>
                <w:rFonts w:asciiTheme="majorHAnsi" w:hAnsiTheme="majorHAnsi" w:cs="Tahoma"/>
                <w:sz w:val="24"/>
                <w:szCs w:val="24"/>
              </w:rPr>
              <w:t xml:space="preserve"> </w:t>
            </w:r>
            <w:r w:rsidRPr="00A307E5">
              <w:rPr>
                <w:rFonts w:asciiTheme="majorHAnsi" w:hAnsiTheme="majorHAnsi" w:cs="Tahoma"/>
                <w:b/>
                <w:bCs/>
                <w:i/>
                <w:iCs/>
                <w:sz w:val="24"/>
                <w:szCs w:val="24"/>
              </w:rPr>
              <w:t>truffe legate al consumo</w:t>
            </w:r>
            <w:r>
              <w:rPr>
                <w:rFonts w:asciiTheme="majorHAnsi" w:hAnsiTheme="majorHAnsi" w:cs="Tahoma"/>
                <w:b/>
                <w:bCs/>
                <w:i/>
                <w:iCs/>
                <w:sz w:val="24"/>
                <w:szCs w:val="24"/>
              </w:rPr>
              <w:t xml:space="preserve"> </w:t>
            </w:r>
            <w:r w:rsidRPr="00A307E5">
              <w:rPr>
                <w:rFonts w:asciiTheme="majorHAnsi" w:hAnsiTheme="majorHAnsi" w:cs="Tahoma"/>
                <w:sz w:val="24"/>
                <w:szCs w:val="24"/>
              </w:rPr>
              <w:t>possono essere definite come tutte le manifestazioni di reato che coinvolgono il cittadino in qualità di consumatore, ovvero nel momento in cui acquista o usufruisce di un determinato bene o servizio. Tra queste, che possono svilupparsi sia in ambito domestico che per strada, quelle più diffuse e pericolose sono quelle che prendono il nome di</w:t>
            </w:r>
            <w:r>
              <w:rPr>
                <w:rFonts w:asciiTheme="majorHAnsi" w:hAnsiTheme="majorHAnsi" w:cs="Tahoma"/>
                <w:sz w:val="24"/>
                <w:szCs w:val="24"/>
              </w:rPr>
              <w:t xml:space="preserve"> </w:t>
            </w:r>
            <w:r w:rsidRPr="00A307E5">
              <w:rPr>
                <w:rFonts w:asciiTheme="majorHAnsi" w:hAnsiTheme="majorHAnsi" w:cs="Tahoma"/>
                <w:b/>
                <w:bCs/>
                <w:i/>
                <w:iCs/>
                <w:sz w:val="24"/>
                <w:szCs w:val="24"/>
              </w:rPr>
              <w:t>truffe contrattuali</w:t>
            </w:r>
            <w:r w:rsidRPr="00A307E5">
              <w:rPr>
                <w:rFonts w:asciiTheme="majorHAnsi" w:hAnsiTheme="majorHAnsi" w:cs="Tahoma"/>
                <w:sz w:val="24"/>
                <w:szCs w:val="24"/>
              </w:rPr>
              <w:t xml:space="preserve">, reati pregiudizievoli sia per il singolo consumatore che per la </w:t>
            </w:r>
            <w:r w:rsidRPr="00A307E5">
              <w:rPr>
                <w:rFonts w:asciiTheme="majorHAnsi" w:hAnsiTheme="majorHAnsi" w:cs="Tahoma"/>
                <w:sz w:val="24"/>
                <w:szCs w:val="24"/>
              </w:rPr>
              <w:lastRenderedPageBreak/>
              <w:t>sicurezza dei rapporti commerciali e giuridici della collettività.</w:t>
            </w:r>
            <w:r>
              <w:rPr>
                <w:rFonts w:asciiTheme="majorHAnsi" w:hAnsiTheme="majorHAnsi" w:cs="Tahoma"/>
                <w:sz w:val="24"/>
                <w:szCs w:val="24"/>
              </w:rPr>
              <w:t xml:space="preserve"> </w:t>
            </w:r>
            <w:r w:rsidRPr="00A307E5">
              <w:rPr>
                <w:rFonts w:asciiTheme="majorHAnsi" w:hAnsiTheme="majorHAnsi" w:cs="Tahoma"/>
                <w:sz w:val="24"/>
                <w:szCs w:val="24"/>
              </w:rPr>
              <w:t>Le truffe contrattuali più diffuse sono quelle relative alla firma di un contratto tramite il furto di identità, la diffusione di pubblicità ingannevoli, contraffazione della merce, truffe su internet e quelle relative a finanziamenti e assicurazioni.</w:t>
            </w:r>
            <w:r>
              <w:rPr>
                <w:rFonts w:asciiTheme="majorHAnsi" w:hAnsiTheme="majorHAnsi" w:cs="Tahoma"/>
                <w:sz w:val="24"/>
                <w:szCs w:val="24"/>
              </w:rPr>
              <w:t xml:space="preserve"> </w:t>
            </w:r>
            <w:r w:rsidRPr="00A307E5">
              <w:rPr>
                <w:rFonts w:asciiTheme="majorHAnsi" w:hAnsiTheme="majorHAnsi" w:cs="Tahoma"/>
                <w:sz w:val="24"/>
                <w:szCs w:val="24"/>
              </w:rPr>
              <w:t>Nel contesto del consumo, i comportamenti fraudolenti vengono posti in essere non solo al momento della conclusione del contratto, ma anche nella fase preparatoria o in quella operativa di esecuzione del contratto stesso.</w:t>
            </w:r>
          </w:p>
          <w:p w:rsidR="00A307E5" w:rsidRPr="00A307E5" w:rsidRDefault="00A307E5" w:rsidP="00A307E5">
            <w:pPr>
              <w:spacing w:line="276" w:lineRule="auto"/>
              <w:jc w:val="both"/>
              <w:rPr>
                <w:rFonts w:asciiTheme="majorHAnsi" w:hAnsiTheme="majorHAnsi"/>
                <w:sz w:val="24"/>
                <w:szCs w:val="24"/>
              </w:rPr>
            </w:pPr>
          </w:p>
          <w:p w:rsidR="00A307E5" w:rsidRPr="00A307E5" w:rsidRDefault="00A307E5" w:rsidP="00A307E5">
            <w:pPr>
              <w:spacing w:line="276" w:lineRule="auto"/>
              <w:jc w:val="both"/>
              <w:rPr>
                <w:rFonts w:asciiTheme="majorHAnsi" w:hAnsiTheme="majorHAnsi" w:cs="Tahoma"/>
                <w:sz w:val="24"/>
                <w:szCs w:val="24"/>
              </w:rPr>
            </w:pPr>
            <w:r w:rsidRPr="00A307E5">
              <w:rPr>
                <w:rFonts w:asciiTheme="majorHAnsi" w:hAnsiTheme="majorHAnsi" w:cs="Tahoma"/>
                <w:sz w:val="24"/>
                <w:szCs w:val="24"/>
              </w:rPr>
              <w:t xml:space="preserve">È importante sottolineare però che in ambito commerciale è molto difficile tracciare un confine tra quei comportamenti fraudolenti che integrano il reato di truffa e quelli che, pur non essendo riconducibili a questa figura, tuttavia assumono almeno una certa rilevanza in ambito civilistico. </w:t>
            </w:r>
          </w:p>
          <w:p w:rsidR="00A307E5" w:rsidRDefault="00A307E5" w:rsidP="00A307E5">
            <w:pPr>
              <w:spacing w:line="276" w:lineRule="auto"/>
              <w:jc w:val="both"/>
              <w:rPr>
                <w:rFonts w:asciiTheme="majorHAnsi" w:hAnsiTheme="majorHAnsi" w:cs="Tahoma"/>
                <w:sz w:val="24"/>
                <w:szCs w:val="24"/>
              </w:rPr>
            </w:pPr>
            <w:r w:rsidRPr="00A307E5">
              <w:rPr>
                <w:rFonts w:asciiTheme="majorHAnsi" w:hAnsiTheme="majorHAnsi" w:cs="Tahoma"/>
                <w:sz w:val="24"/>
                <w:szCs w:val="24"/>
              </w:rPr>
              <w:t>Per questo motivo assume un ruolo rilevante il</w:t>
            </w:r>
            <w:r w:rsidRPr="00A307E5">
              <w:rPr>
                <w:rStyle w:val="apple-converted-space"/>
                <w:rFonts w:asciiTheme="majorHAnsi" w:hAnsiTheme="majorHAnsi" w:cs="Tahoma"/>
                <w:sz w:val="24"/>
                <w:szCs w:val="24"/>
              </w:rPr>
              <w:t> </w:t>
            </w:r>
            <w:r w:rsidRPr="00A307E5">
              <w:rPr>
                <w:rFonts w:asciiTheme="majorHAnsi" w:hAnsiTheme="majorHAnsi" w:cs="Tahoma"/>
                <w:bCs/>
                <w:iCs/>
                <w:sz w:val="24"/>
                <w:szCs w:val="24"/>
              </w:rPr>
              <w:t>codice del consumo</w:t>
            </w:r>
            <w:r w:rsidRPr="00A307E5">
              <w:rPr>
                <w:rStyle w:val="apple-converted-space"/>
                <w:rFonts w:asciiTheme="majorHAnsi" w:hAnsiTheme="majorHAnsi" w:cs="Tahoma"/>
                <w:sz w:val="24"/>
                <w:szCs w:val="24"/>
              </w:rPr>
              <w:t> </w:t>
            </w:r>
            <w:r w:rsidRPr="00A307E5">
              <w:rPr>
                <w:rFonts w:asciiTheme="majorHAnsi" w:hAnsiTheme="majorHAnsi" w:cs="Tahoma"/>
                <w:sz w:val="24"/>
                <w:szCs w:val="24"/>
              </w:rPr>
              <w:t>che ha come finalità prioritarie la tutela degli interessi individuali e collettivi di consumatori e utenti. Nel codice le norme garantiscono i diritti per la sicurezza e la qualità dei prodotti o dei servizi, un'adeguata informazione e corretta pubblicità, una guida all'esercizio delle pratiche commerciali secondo principi di buona fede, correttezza e lealtà ed alla trasparenza ed alla equità nei rapporti contrattuali.</w:t>
            </w:r>
          </w:p>
          <w:p w:rsidR="00A307E5" w:rsidRPr="00A307E5" w:rsidRDefault="00A307E5" w:rsidP="00A307E5">
            <w:pPr>
              <w:spacing w:line="276" w:lineRule="auto"/>
              <w:jc w:val="both"/>
              <w:rPr>
                <w:rFonts w:asciiTheme="majorHAnsi" w:hAnsiTheme="majorHAnsi"/>
                <w:sz w:val="24"/>
                <w:szCs w:val="24"/>
              </w:rPr>
            </w:pPr>
          </w:p>
          <w:p w:rsidR="00A307E5" w:rsidRPr="00A307E5" w:rsidRDefault="00A307E5" w:rsidP="00A307E5">
            <w:pPr>
              <w:spacing w:line="276" w:lineRule="auto"/>
              <w:jc w:val="both"/>
              <w:rPr>
                <w:rFonts w:asciiTheme="majorHAnsi" w:hAnsiTheme="majorHAnsi"/>
                <w:sz w:val="24"/>
                <w:szCs w:val="24"/>
              </w:rPr>
            </w:pPr>
            <w:r w:rsidRPr="00A307E5">
              <w:rPr>
                <w:rFonts w:asciiTheme="majorHAnsi" w:hAnsiTheme="majorHAnsi"/>
                <w:sz w:val="24"/>
                <w:szCs w:val="24"/>
              </w:rPr>
              <w:t>Fornire informazioni non è un processo semplice, soprattutto, per le persone anziane. Richiede alcune capacità da parte degli addetti ai lavori, e talvolta le informazioni devono essere ripetute. Le persone anziane bisognose di informazione e assistenza non sono riceventi passivi e devono essere coinvolte nei processi riguardanti le decisioni sulla loro assistenza e tutela, in base alle loro capacità cognitive.</w:t>
            </w:r>
          </w:p>
          <w:p w:rsidR="00A307E5" w:rsidRDefault="00A307E5" w:rsidP="00A307E5">
            <w:pPr>
              <w:tabs>
                <w:tab w:val="left" w:pos="1459"/>
              </w:tabs>
              <w:spacing w:line="276" w:lineRule="auto"/>
              <w:jc w:val="both"/>
              <w:rPr>
                <w:rFonts w:asciiTheme="majorHAnsi" w:hAnsiTheme="majorHAnsi" w:cs="Calibri"/>
                <w:sz w:val="24"/>
                <w:szCs w:val="24"/>
              </w:rPr>
            </w:pPr>
            <w:r w:rsidRPr="00A307E5">
              <w:rPr>
                <w:rFonts w:asciiTheme="majorHAnsi" w:hAnsiTheme="majorHAnsi" w:cs="Calibri"/>
                <w:sz w:val="24"/>
                <w:szCs w:val="24"/>
              </w:rPr>
              <w:t>Si dovrebbe puntare ad un’informazione, sui diritti individuali e sociali, di assistenza socio-sanitaria e consulenza specialistica rivolta alle persone anziane e al proprio nucleo familiare, consentendo loro, di conoscere le opportunità di reinserimento sociale</w:t>
            </w:r>
            <w:r>
              <w:rPr>
                <w:rFonts w:asciiTheme="majorHAnsi" w:hAnsiTheme="majorHAnsi" w:cs="Calibri"/>
                <w:sz w:val="24"/>
                <w:szCs w:val="24"/>
              </w:rPr>
              <w:t xml:space="preserve"> e gli strumenti di inclusione.</w:t>
            </w:r>
          </w:p>
          <w:p w:rsidR="00A307E5" w:rsidRDefault="00A307E5" w:rsidP="00A307E5">
            <w:pPr>
              <w:tabs>
                <w:tab w:val="left" w:pos="1459"/>
              </w:tabs>
              <w:spacing w:line="276" w:lineRule="auto"/>
              <w:jc w:val="both"/>
              <w:rPr>
                <w:rFonts w:asciiTheme="majorHAnsi" w:hAnsiTheme="majorHAnsi" w:cs="Calibri"/>
                <w:sz w:val="24"/>
                <w:szCs w:val="24"/>
              </w:rPr>
            </w:pPr>
          </w:p>
          <w:p w:rsidR="00946117" w:rsidRPr="00A307E5" w:rsidRDefault="00A307E5" w:rsidP="00A307E5">
            <w:pPr>
              <w:tabs>
                <w:tab w:val="left" w:pos="1459"/>
              </w:tabs>
              <w:spacing w:line="276" w:lineRule="auto"/>
              <w:jc w:val="both"/>
              <w:rPr>
                <w:rFonts w:asciiTheme="majorHAnsi" w:hAnsiTheme="majorHAnsi" w:cs="Calibri"/>
                <w:sz w:val="24"/>
                <w:szCs w:val="24"/>
              </w:rPr>
            </w:pPr>
            <w:r w:rsidRPr="00A307E5">
              <w:rPr>
                <w:rFonts w:asciiTheme="majorHAnsi" w:hAnsiTheme="majorHAnsi" w:cs="Calibri"/>
                <w:sz w:val="24"/>
                <w:szCs w:val="24"/>
              </w:rPr>
              <w:t xml:space="preserve">L’isolamento e l’emarginazione sociale </w:t>
            </w:r>
            <w:r w:rsidRPr="00A307E5">
              <w:rPr>
                <w:rFonts w:asciiTheme="majorHAnsi" w:hAnsiTheme="majorHAnsi" w:cs="Calibri"/>
                <w:bCs/>
                <w:iCs/>
                <w:sz w:val="24"/>
                <w:szCs w:val="24"/>
              </w:rPr>
              <w:t>è</w:t>
            </w:r>
            <w:r>
              <w:rPr>
                <w:rFonts w:asciiTheme="majorHAnsi" w:hAnsiTheme="majorHAnsi" w:cs="Calibri"/>
                <w:bCs/>
                <w:iCs/>
                <w:sz w:val="24"/>
                <w:szCs w:val="24"/>
              </w:rPr>
              <w:t xml:space="preserve"> </w:t>
            </w:r>
            <w:r w:rsidRPr="00A307E5">
              <w:rPr>
                <w:rFonts w:asciiTheme="majorHAnsi" w:hAnsiTheme="majorHAnsi" w:cs="Calibri"/>
                <w:bCs/>
                <w:iCs/>
                <w:sz w:val="24"/>
                <w:szCs w:val="24"/>
              </w:rPr>
              <w:t>una</w:t>
            </w:r>
            <w:r>
              <w:rPr>
                <w:rFonts w:asciiTheme="majorHAnsi" w:hAnsiTheme="majorHAnsi" w:cs="Calibri"/>
                <w:bCs/>
                <w:iCs/>
                <w:sz w:val="24"/>
                <w:szCs w:val="24"/>
              </w:rPr>
              <w:t xml:space="preserve"> </w:t>
            </w:r>
            <w:r w:rsidRPr="00A307E5">
              <w:rPr>
                <w:rFonts w:asciiTheme="majorHAnsi" w:hAnsiTheme="majorHAnsi" w:cs="Arial"/>
                <w:color w:val="000000"/>
                <w:sz w:val="24"/>
                <w:szCs w:val="24"/>
                <w:shd w:val="clear" w:color="auto" w:fill="FFFFFF"/>
              </w:rPr>
              <w:t xml:space="preserve">carenza o mancanza di integrazione di persone anziane nel tessuto sociale, che non partecipano ai processi produttivi, decisionali e distributivi fondamentali della società </w:t>
            </w:r>
            <w:r w:rsidRPr="00A307E5">
              <w:rPr>
                <w:rFonts w:asciiTheme="majorHAnsi" w:hAnsiTheme="majorHAnsi" w:cs="Calibri"/>
                <w:b/>
                <w:bCs/>
                <w:iCs/>
                <w:sz w:val="24"/>
                <w:szCs w:val="24"/>
              </w:rPr>
              <w:t>e che, in assenza di misure idonee d’informazione, possono rappresentare, a causa della sua diffusione, un’autentica “malattia sociale”, con ripercussioni in stati depressivi degenerativi e difficili da recuperare.</w:t>
            </w:r>
          </w:p>
        </w:tc>
      </w:tr>
    </w:tbl>
    <w:p w:rsidR="00946117" w:rsidRDefault="00946117" w:rsidP="00946117"/>
    <w:p w:rsidR="00B6583B" w:rsidRDefault="00B6583B" w:rsidP="00E5382B">
      <w:r>
        <w:rPr>
          <w:rFonts w:asciiTheme="majorHAnsi" w:hAnsiTheme="majorHAnsi"/>
          <w:b/>
          <w:color w:val="17365D" w:themeColor="text2" w:themeShade="BF"/>
          <w:sz w:val="32"/>
          <w:szCs w:val="32"/>
        </w:rPr>
        <w:t>Obiettivi del progetto</w:t>
      </w:r>
    </w:p>
    <w:tbl>
      <w:tblPr>
        <w:tblStyle w:val="Grigliatabella"/>
        <w:tblW w:w="0" w:type="auto"/>
        <w:tblLook w:val="04A0"/>
      </w:tblPr>
      <w:tblGrid>
        <w:gridCol w:w="9778"/>
      </w:tblGrid>
      <w:tr w:rsidR="00E5382B" w:rsidRPr="002C0E97" w:rsidTr="002C0E97">
        <w:tc>
          <w:tcPr>
            <w:tcW w:w="9778" w:type="dxa"/>
            <w:tcBorders>
              <w:top w:val="single" w:sz="4" w:space="0" w:color="auto"/>
            </w:tcBorders>
          </w:tcPr>
          <w:p w:rsidR="00A307E5" w:rsidRPr="00A307E5" w:rsidRDefault="00A307E5" w:rsidP="00A307E5">
            <w:pPr>
              <w:shd w:val="clear" w:color="auto" w:fill="D9D9D9" w:themeFill="background1" w:themeFillShade="D9"/>
              <w:jc w:val="both"/>
              <w:rPr>
                <w:rFonts w:asciiTheme="majorHAnsi" w:hAnsiTheme="majorHAnsi" w:cstheme="minorHAnsi"/>
                <w:b/>
                <w:sz w:val="24"/>
                <w:szCs w:val="24"/>
              </w:rPr>
            </w:pPr>
            <w:r w:rsidRPr="00A307E5">
              <w:rPr>
                <w:rFonts w:asciiTheme="majorHAnsi" w:hAnsiTheme="majorHAnsi" w:cstheme="minorHAnsi"/>
                <w:b/>
                <w:sz w:val="24"/>
                <w:szCs w:val="24"/>
              </w:rPr>
              <w:t>Obiettivo generale</w:t>
            </w:r>
          </w:p>
          <w:p w:rsidR="00A307E5" w:rsidRPr="00A307E5" w:rsidRDefault="00A307E5" w:rsidP="00A307E5">
            <w:pPr>
              <w:spacing w:line="276" w:lineRule="auto"/>
              <w:jc w:val="both"/>
              <w:rPr>
                <w:rFonts w:asciiTheme="majorHAnsi" w:hAnsiTheme="majorHAnsi" w:cs="Tahoma"/>
                <w:b/>
                <w:i/>
                <w:iCs/>
                <w:color w:val="000000"/>
                <w:sz w:val="24"/>
                <w:szCs w:val="24"/>
              </w:rPr>
            </w:pPr>
          </w:p>
          <w:p w:rsidR="00A307E5" w:rsidRPr="00A307E5" w:rsidRDefault="00A307E5" w:rsidP="00A307E5">
            <w:pPr>
              <w:spacing w:line="276" w:lineRule="auto"/>
              <w:jc w:val="both"/>
              <w:rPr>
                <w:rFonts w:asciiTheme="majorHAnsi" w:hAnsiTheme="majorHAnsi" w:cs="Tahoma"/>
                <w:b/>
                <w:i/>
                <w:iCs/>
                <w:color w:val="000000"/>
                <w:sz w:val="24"/>
                <w:szCs w:val="24"/>
              </w:rPr>
            </w:pPr>
            <w:r w:rsidRPr="00A307E5">
              <w:rPr>
                <w:rFonts w:asciiTheme="majorHAnsi" w:hAnsiTheme="majorHAnsi" w:cs="Tahoma"/>
                <w:b/>
                <w:i/>
                <w:iCs/>
                <w:color w:val="000000"/>
                <w:sz w:val="24"/>
                <w:szCs w:val="24"/>
              </w:rPr>
              <w:t>Prevenire i rischi ed i pericoli a cui sono esposti i consumatori anziani</w:t>
            </w:r>
          </w:p>
          <w:p w:rsidR="00A307E5" w:rsidRPr="00A307E5" w:rsidRDefault="00A307E5" w:rsidP="00A307E5">
            <w:pPr>
              <w:spacing w:line="276" w:lineRule="auto"/>
              <w:jc w:val="both"/>
              <w:rPr>
                <w:rFonts w:asciiTheme="majorHAnsi" w:hAnsiTheme="majorHAnsi"/>
                <w:sz w:val="24"/>
                <w:szCs w:val="24"/>
              </w:rPr>
            </w:pPr>
          </w:p>
          <w:p w:rsidR="00A307E5" w:rsidRPr="00A307E5" w:rsidRDefault="00A307E5" w:rsidP="00A307E5">
            <w:pPr>
              <w:spacing w:line="276" w:lineRule="auto"/>
              <w:jc w:val="both"/>
              <w:rPr>
                <w:rFonts w:asciiTheme="majorHAnsi" w:hAnsiTheme="majorHAnsi"/>
                <w:sz w:val="24"/>
                <w:szCs w:val="24"/>
              </w:rPr>
            </w:pPr>
            <w:r w:rsidRPr="00A307E5">
              <w:rPr>
                <w:rFonts w:asciiTheme="majorHAnsi" w:hAnsiTheme="majorHAnsi" w:cs="Arial"/>
                <w:iCs/>
                <w:sz w:val="24"/>
                <w:szCs w:val="24"/>
              </w:rPr>
              <w:t xml:space="preserve">La presente proposta progettuale intende focalizzare l’attenzione sui diritti ed i bisogni </w:t>
            </w:r>
            <w:r w:rsidRPr="00A307E5">
              <w:rPr>
                <w:rFonts w:asciiTheme="majorHAnsi" w:hAnsiTheme="majorHAnsi" w:cs="Arial"/>
                <w:iCs/>
                <w:sz w:val="24"/>
                <w:szCs w:val="24"/>
              </w:rPr>
              <w:lastRenderedPageBreak/>
              <w:t xml:space="preserve">dell’anziano, lasciando spazio necessario alla formazione/informazione </w:t>
            </w:r>
            <w:r w:rsidRPr="00A307E5">
              <w:rPr>
                <w:rFonts w:asciiTheme="majorHAnsi" w:hAnsiTheme="majorHAnsi" w:cs="Arial"/>
                <w:bCs/>
                <w:iCs/>
                <w:sz w:val="24"/>
                <w:szCs w:val="24"/>
              </w:rPr>
              <w:t xml:space="preserve">necessaria ad evitare gli abusi e </w:t>
            </w:r>
            <w:r w:rsidRPr="00A307E5">
              <w:rPr>
                <w:rFonts w:asciiTheme="majorHAnsi" w:hAnsiTheme="majorHAnsi"/>
                <w:sz w:val="24"/>
                <w:szCs w:val="24"/>
              </w:rPr>
              <w:t>rendere l’anziano un soggetto meno vulnerabile alle truffe</w:t>
            </w:r>
          </w:p>
          <w:p w:rsidR="00A307E5" w:rsidRPr="00A307E5" w:rsidRDefault="00A307E5" w:rsidP="00A307E5">
            <w:pPr>
              <w:spacing w:line="276" w:lineRule="auto"/>
              <w:jc w:val="both"/>
              <w:rPr>
                <w:rStyle w:val="apple-converted-space"/>
                <w:rFonts w:asciiTheme="majorHAnsi" w:hAnsiTheme="majorHAnsi"/>
                <w:sz w:val="24"/>
                <w:szCs w:val="24"/>
              </w:rPr>
            </w:pPr>
            <w:r w:rsidRPr="00A307E5">
              <w:rPr>
                <w:rFonts w:asciiTheme="majorHAnsi" w:hAnsiTheme="majorHAnsi"/>
                <w:sz w:val="24"/>
                <w:szCs w:val="24"/>
              </w:rPr>
              <w:t xml:space="preserve">Con il passare degli anni, i rapporti sociali delle persone anziane tendono a diminuire. È quindi importante garantire la possibilità alle persone di incontrarsi, grazie a spazi pubblici accessibili nei quali tutte le generazioni possano incontrarsi, comprese le persone </w:t>
            </w:r>
            <w:proofErr w:type="spellStart"/>
            <w:r w:rsidRPr="00A307E5">
              <w:rPr>
                <w:rFonts w:asciiTheme="majorHAnsi" w:hAnsiTheme="majorHAnsi"/>
                <w:sz w:val="24"/>
                <w:szCs w:val="24"/>
              </w:rPr>
              <w:t>anziane.</w:t>
            </w:r>
            <w:r w:rsidRPr="00A307E5">
              <w:rPr>
                <w:rFonts w:asciiTheme="majorHAnsi" w:hAnsiTheme="majorHAnsi" w:cs="Tahoma"/>
                <w:iCs/>
                <w:color w:val="000000"/>
                <w:sz w:val="24"/>
                <w:szCs w:val="24"/>
              </w:rPr>
              <w:t>Il</w:t>
            </w:r>
            <w:proofErr w:type="spellEnd"/>
            <w:r w:rsidRPr="00A307E5">
              <w:rPr>
                <w:rFonts w:asciiTheme="majorHAnsi" w:hAnsiTheme="majorHAnsi" w:cs="Tahoma"/>
                <w:iCs/>
                <w:color w:val="000000"/>
                <w:sz w:val="24"/>
                <w:szCs w:val="24"/>
              </w:rPr>
              <w:t xml:space="preserve"> progetto intende, mediante momenti di aggregazione sociale, limitare l’emarginazione e la solitudine dell’anziano.</w:t>
            </w:r>
          </w:p>
          <w:p w:rsidR="00A307E5" w:rsidRPr="00A307E5" w:rsidRDefault="00A307E5" w:rsidP="00A307E5">
            <w:pPr>
              <w:spacing w:line="276" w:lineRule="auto"/>
              <w:jc w:val="both"/>
              <w:rPr>
                <w:rFonts w:asciiTheme="majorHAnsi" w:hAnsiTheme="majorHAnsi"/>
                <w:sz w:val="24"/>
                <w:szCs w:val="24"/>
              </w:rPr>
            </w:pPr>
          </w:p>
          <w:p w:rsidR="00A307E5" w:rsidRPr="00A307E5" w:rsidRDefault="00A307E5" w:rsidP="00A307E5">
            <w:pPr>
              <w:shd w:val="clear" w:color="auto" w:fill="D9D9D9" w:themeFill="background1" w:themeFillShade="D9"/>
              <w:jc w:val="both"/>
              <w:rPr>
                <w:rFonts w:asciiTheme="majorHAnsi" w:hAnsiTheme="majorHAnsi" w:cstheme="minorHAnsi"/>
                <w:b/>
                <w:sz w:val="24"/>
                <w:szCs w:val="24"/>
              </w:rPr>
            </w:pPr>
            <w:r w:rsidRPr="00A307E5">
              <w:rPr>
                <w:rFonts w:asciiTheme="majorHAnsi" w:hAnsiTheme="majorHAnsi" w:cstheme="minorHAnsi"/>
                <w:b/>
                <w:sz w:val="24"/>
                <w:szCs w:val="24"/>
              </w:rPr>
              <w:t>Obiettivi specifici</w:t>
            </w:r>
          </w:p>
          <w:p w:rsidR="00A307E5" w:rsidRPr="00A307E5" w:rsidRDefault="00A307E5" w:rsidP="00A307E5">
            <w:pPr>
              <w:jc w:val="both"/>
              <w:rPr>
                <w:rFonts w:asciiTheme="majorHAnsi" w:hAnsiTheme="majorHAnsi" w:cs="Tahoma"/>
                <w:i/>
                <w:iCs/>
                <w:sz w:val="24"/>
                <w:szCs w:val="24"/>
              </w:rPr>
            </w:pPr>
          </w:p>
          <w:p w:rsidR="00A307E5" w:rsidRPr="00A307E5" w:rsidRDefault="00A307E5" w:rsidP="00A307E5">
            <w:pPr>
              <w:jc w:val="both"/>
              <w:rPr>
                <w:rFonts w:asciiTheme="majorHAnsi" w:hAnsiTheme="majorHAnsi"/>
                <w:b/>
                <w:sz w:val="24"/>
                <w:szCs w:val="24"/>
              </w:rPr>
            </w:pPr>
            <w:r w:rsidRPr="00A307E5">
              <w:rPr>
                <w:rFonts w:asciiTheme="majorHAnsi" w:hAnsiTheme="majorHAnsi"/>
                <w:sz w:val="24"/>
                <w:szCs w:val="24"/>
              </w:rPr>
              <w:t>Obiettivo specifico 1</w:t>
            </w:r>
          </w:p>
          <w:p w:rsidR="00A307E5" w:rsidRPr="00A307E5" w:rsidRDefault="00A307E5" w:rsidP="00A307E5">
            <w:pPr>
              <w:jc w:val="both"/>
              <w:rPr>
                <w:rFonts w:asciiTheme="majorHAnsi" w:hAnsiTheme="majorHAnsi"/>
                <w:b/>
                <w:i/>
                <w:sz w:val="24"/>
                <w:szCs w:val="24"/>
              </w:rPr>
            </w:pPr>
            <w:r w:rsidRPr="00A307E5">
              <w:rPr>
                <w:rFonts w:asciiTheme="majorHAnsi" w:hAnsiTheme="majorHAnsi"/>
                <w:b/>
                <w:i/>
                <w:iCs/>
                <w:kern w:val="1"/>
                <w:sz w:val="24"/>
                <w:szCs w:val="24"/>
                <w:lang w:eastAsia="ar-SA"/>
              </w:rPr>
              <w:t xml:space="preserve">Potenziare le attività di </w:t>
            </w:r>
            <w:proofErr w:type="spellStart"/>
            <w:r w:rsidRPr="00A307E5">
              <w:rPr>
                <w:rFonts w:asciiTheme="majorHAnsi" w:hAnsiTheme="majorHAnsi"/>
                <w:b/>
                <w:i/>
                <w:iCs/>
                <w:kern w:val="1"/>
                <w:sz w:val="24"/>
                <w:szCs w:val="24"/>
                <w:lang w:eastAsia="ar-SA"/>
              </w:rPr>
              <w:t>front</w:t>
            </w:r>
            <w:proofErr w:type="spellEnd"/>
            <w:r w:rsidRPr="00A307E5">
              <w:rPr>
                <w:rFonts w:asciiTheme="majorHAnsi" w:hAnsiTheme="majorHAnsi"/>
                <w:b/>
                <w:i/>
                <w:iCs/>
                <w:kern w:val="1"/>
                <w:sz w:val="24"/>
                <w:szCs w:val="24"/>
                <w:lang w:eastAsia="ar-SA"/>
              </w:rPr>
              <w:t xml:space="preserve">/back office per i </w:t>
            </w:r>
            <w:r w:rsidRPr="00A307E5">
              <w:rPr>
                <w:rFonts w:asciiTheme="majorHAnsi" w:hAnsiTheme="majorHAnsi" w:cs="Tahoma"/>
                <w:b/>
                <w:i/>
                <w:sz w:val="24"/>
                <w:szCs w:val="24"/>
                <w:shd w:val="clear" w:color="auto" w:fill="FFFFFF"/>
              </w:rPr>
              <w:t>cittadini-consumatori anziani</w:t>
            </w:r>
          </w:p>
          <w:p w:rsidR="00A307E5" w:rsidRPr="00A307E5" w:rsidRDefault="00A307E5" w:rsidP="00A307E5">
            <w:pPr>
              <w:spacing w:line="276" w:lineRule="auto"/>
              <w:jc w:val="both"/>
              <w:rPr>
                <w:rFonts w:asciiTheme="majorHAnsi" w:hAnsiTheme="majorHAnsi" w:cs="Tahoma"/>
                <w:color w:val="666666"/>
                <w:sz w:val="24"/>
                <w:szCs w:val="24"/>
                <w:shd w:val="clear" w:color="auto" w:fill="FFFFFF"/>
              </w:rPr>
            </w:pPr>
          </w:p>
          <w:p w:rsidR="00A307E5" w:rsidRPr="00A307E5" w:rsidRDefault="00A307E5" w:rsidP="00A307E5">
            <w:pPr>
              <w:spacing w:line="276" w:lineRule="auto"/>
              <w:jc w:val="both"/>
              <w:rPr>
                <w:rFonts w:asciiTheme="majorHAnsi" w:hAnsiTheme="majorHAnsi" w:cs="Tahoma"/>
                <w:iCs/>
                <w:sz w:val="24"/>
                <w:szCs w:val="24"/>
              </w:rPr>
            </w:pPr>
            <w:r w:rsidRPr="00A307E5">
              <w:rPr>
                <w:rFonts w:asciiTheme="majorHAnsi" w:hAnsiTheme="majorHAnsi" w:cs="Tahoma"/>
                <w:iCs/>
                <w:color w:val="000000"/>
                <w:sz w:val="24"/>
                <w:szCs w:val="24"/>
              </w:rPr>
              <w:t xml:space="preserve">Si vuole fornire un concreto sostegno agli anziani in campo </w:t>
            </w:r>
            <w:proofErr w:type="spellStart"/>
            <w:r w:rsidRPr="00A307E5">
              <w:rPr>
                <w:rFonts w:asciiTheme="majorHAnsi" w:hAnsiTheme="majorHAnsi" w:cs="Tahoma"/>
                <w:iCs/>
                <w:color w:val="000000"/>
                <w:sz w:val="24"/>
                <w:szCs w:val="24"/>
              </w:rPr>
              <w:t>consumeristico</w:t>
            </w:r>
            <w:proofErr w:type="spellEnd"/>
            <w:r w:rsidRPr="00A307E5">
              <w:rPr>
                <w:rFonts w:asciiTheme="majorHAnsi" w:hAnsiTheme="majorHAnsi" w:cs="Tahoma"/>
                <w:iCs/>
                <w:color w:val="000000"/>
                <w:sz w:val="24"/>
                <w:szCs w:val="24"/>
              </w:rPr>
              <w:t xml:space="preserve"> garantendo loro la massima prevenzione ed assistenza, attraverso la creazione di molteplici servizi</w:t>
            </w:r>
            <w:r w:rsidRPr="00A307E5">
              <w:rPr>
                <w:rFonts w:asciiTheme="majorHAnsi" w:hAnsiTheme="majorHAnsi" w:cs="Tahoma"/>
                <w:i/>
                <w:iCs/>
                <w:color w:val="000000"/>
                <w:sz w:val="24"/>
                <w:szCs w:val="24"/>
              </w:rPr>
              <w:t>.</w:t>
            </w:r>
            <w:r w:rsidRPr="00A307E5">
              <w:rPr>
                <w:rStyle w:val="apple-converted-space"/>
                <w:rFonts w:asciiTheme="majorHAnsi" w:hAnsiTheme="majorHAnsi" w:cs="Tahoma"/>
                <w:color w:val="000000"/>
                <w:sz w:val="24"/>
                <w:szCs w:val="24"/>
              </w:rPr>
              <w:t> </w:t>
            </w:r>
            <w:r w:rsidRPr="00A307E5">
              <w:rPr>
                <w:rFonts w:asciiTheme="majorHAnsi" w:hAnsiTheme="majorHAnsi" w:cs="Tahoma"/>
                <w:iCs/>
                <w:sz w:val="24"/>
                <w:szCs w:val="24"/>
              </w:rPr>
              <w:t>Verranno sviluppate attività di back office indirizzate sia allo studio ed all'aggiornamento sulla normativa di riferimento,sia alla realizzazione di ricerche tese a rilevare la casistica delle tipologie di truffe più ricorrenti; verranno promosse, inoltre, numerose attività promosse attraverso i principali canali comunicativi.</w:t>
            </w:r>
          </w:p>
          <w:p w:rsidR="00A307E5" w:rsidRPr="00A307E5" w:rsidRDefault="00A307E5" w:rsidP="00A307E5">
            <w:pPr>
              <w:spacing w:line="276" w:lineRule="auto"/>
              <w:jc w:val="both"/>
              <w:rPr>
                <w:rFonts w:asciiTheme="majorHAnsi" w:hAnsiTheme="majorHAnsi" w:cs="Tahoma"/>
                <w:iCs/>
                <w:sz w:val="24"/>
                <w:szCs w:val="24"/>
              </w:rPr>
            </w:pPr>
          </w:p>
          <w:p w:rsidR="00A307E5" w:rsidRPr="00A307E5" w:rsidRDefault="00A307E5" w:rsidP="00A307E5">
            <w:pPr>
              <w:spacing w:line="276" w:lineRule="auto"/>
              <w:jc w:val="both"/>
              <w:rPr>
                <w:rFonts w:asciiTheme="majorHAnsi" w:hAnsiTheme="majorHAnsi" w:cs="Tahoma"/>
                <w:i/>
                <w:iCs/>
                <w:sz w:val="24"/>
                <w:szCs w:val="24"/>
                <w:u w:val="single"/>
              </w:rPr>
            </w:pPr>
            <w:r w:rsidRPr="00A307E5">
              <w:rPr>
                <w:rFonts w:asciiTheme="majorHAnsi" w:hAnsiTheme="majorHAnsi" w:cs="Tahoma"/>
                <w:i/>
                <w:iCs/>
                <w:sz w:val="24"/>
                <w:szCs w:val="24"/>
                <w:u w:val="single"/>
              </w:rPr>
              <w:t xml:space="preserve">Benefici: </w:t>
            </w:r>
          </w:p>
          <w:p w:rsidR="00A307E5" w:rsidRPr="00A307E5" w:rsidRDefault="00A307E5" w:rsidP="00A307E5">
            <w:pPr>
              <w:pStyle w:val="Nessunaspaziatura"/>
              <w:spacing w:line="276" w:lineRule="auto"/>
              <w:jc w:val="both"/>
              <w:rPr>
                <w:rFonts w:asciiTheme="majorHAnsi" w:hAnsiTheme="majorHAnsi"/>
                <w:sz w:val="24"/>
                <w:szCs w:val="24"/>
              </w:rPr>
            </w:pPr>
            <w:r w:rsidRPr="00A307E5">
              <w:rPr>
                <w:rFonts w:asciiTheme="majorHAnsi" w:hAnsiTheme="majorHAnsi"/>
                <w:sz w:val="24"/>
                <w:szCs w:val="24"/>
              </w:rPr>
              <w:t xml:space="preserve">I benefici determinati dalla realizzazione del presente obiettivo sono direttamente riconducibili ad una consapevolezza maggiore degli anziani coinvolti nelle attività di progetto, ciò permetterà di evitare che gli anziani incappino in truffe o azioni analoghe, rendendoli meno vulnerabili grazie ad una ritrovata informazione. </w:t>
            </w:r>
          </w:p>
          <w:p w:rsidR="00A307E5" w:rsidRPr="00A307E5" w:rsidRDefault="00A307E5" w:rsidP="00A307E5">
            <w:pPr>
              <w:pStyle w:val="Nessunaspaziatura"/>
              <w:spacing w:line="276" w:lineRule="auto"/>
              <w:jc w:val="both"/>
              <w:rPr>
                <w:rFonts w:asciiTheme="majorHAnsi" w:hAnsiTheme="majorHAnsi"/>
                <w:sz w:val="24"/>
                <w:szCs w:val="24"/>
              </w:rPr>
            </w:pPr>
          </w:p>
          <w:p w:rsidR="00A307E5" w:rsidRPr="00A307E5" w:rsidRDefault="00A307E5" w:rsidP="00A307E5">
            <w:pPr>
              <w:spacing w:line="276" w:lineRule="auto"/>
              <w:jc w:val="both"/>
              <w:rPr>
                <w:rFonts w:asciiTheme="majorHAnsi" w:hAnsiTheme="majorHAnsi" w:cs="Calibri"/>
                <w:b/>
                <w:sz w:val="24"/>
                <w:szCs w:val="24"/>
              </w:rPr>
            </w:pPr>
            <w:r w:rsidRPr="00A307E5">
              <w:rPr>
                <w:rFonts w:asciiTheme="majorHAnsi" w:hAnsiTheme="majorHAnsi" w:cs="Tahoma"/>
                <w:sz w:val="24"/>
                <w:szCs w:val="24"/>
              </w:rPr>
              <w:t>Obiettivo specifico 2</w:t>
            </w:r>
          </w:p>
          <w:p w:rsidR="00A307E5" w:rsidRPr="00A307E5" w:rsidRDefault="00A307E5" w:rsidP="00A307E5">
            <w:pPr>
              <w:spacing w:line="276" w:lineRule="auto"/>
              <w:jc w:val="both"/>
              <w:rPr>
                <w:rFonts w:asciiTheme="majorHAnsi" w:hAnsiTheme="majorHAnsi" w:cs="Calibri"/>
                <w:b/>
                <w:i/>
                <w:sz w:val="24"/>
                <w:szCs w:val="24"/>
              </w:rPr>
            </w:pPr>
            <w:r w:rsidRPr="00A307E5">
              <w:rPr>
                <w:rFonts w:asciiTheme="majorHAnsi" w:hAnsiTheme="majorHAnsi" w:cs="Calibri"/>
                <w:b/>
                <w:i/>
                <w:sz w:val="24"/>
                <w:szCs w:val="24"/>
              </w:rPr>
              <w:t>Incrementare iniziative pubbliche e campagne di divulgazione, al fine di informare e tutelare, specificatamente, la popolazione anziana</w:t>
            </w:r>
          </w:p>
          <w:p w:rsidR="00A307E5" w:rsidRPr="00A307E5" w:rsidRDefault="00A307E5" w:rsidP="00A307E5">
            <w:pPr>
              <w:spacing w:line="276" w:lineRule="auto"/>
              <w:jc w:val="both"/>
              <w:rPr>
                <w:rFonts w:asciiTheme="majorHAnsi" w:hAnsiTheme="majorHAnsi" w:cs="Calibri"/>
                <w:b/>
                <w:sz w:val="24"/>
                <w:szCs w:val="24"/>
              </w:rPr>
            </w:pPr>
          </w:p>
          <w:p w:rsidR="00A307E5" w:rsidRPr="00A307E5" w:rsidRDefault="00A307E5" w:rsidP="00A307E5">
            <w:pPr>
              <w:spacing w:line="276" w:lineRule="auto"/>
              <w:jc w:val="both"/>
              <w:rPr>
                <w:rFonts w:asciiTheme="majorHAnsi" w:hAnsiTheme="majorHAnsi" w:cs="Calibri"/>
                <w:sz w:val="24"/>
                <w:szCs w:val="24"/>
              </w:rPr>
            </w:pPr>
            <w:r w:rsidRPr="00A307E5">
              <w:rPr>
                <w:rFonts w:asciiTheme="majorHAnsi" w:hAnsiTheme="majorHAnsi" w:cs="Calibri"/>
                <w:sz w:val="24"/>
                <w:szCs w:val="24"/>
              </w:rPr>
              <w:t>Il secondo obiettivo specifico, mira ad incrementare iniziative pubbliche e campagne di sensibilizzazione per le persone anziane. Si punta a promuovere azioni di comunicazione specifica e di approfondimento sulle truffe. Inoltre, si cercherà di implementare e coordinare attività di integrazione per le persone anziane, in collaborazione con le associazioni ed eventualmente servizi d’ambito presenti nel territorio di riferimento.</w:t>
            </w:r>
          </w:p>
          <w:p w:rsidR="00A307E5" w:rsidRPr="00A307E5" w:rsidRDefault="00A307E5" w:rsidP="00A307E5">
            <w:pPr>
              <w:spacing w:line="276" w:lineRule="auto"/>
              <w:jc w:val="both"/>
              <w:rPr>
                <w:rFonts w:asciiTheme="majorHAnsi" w:hAnsiTheme="majorHAnsi" w:cs="Calibri"/>
                <w:sz w:val="24"/>
                <w:szCs w:val="24"/>
              </w:rPr>
            </w:pPr>
          </w:p>
          <w:p w:rsidR="00A307E5" w:rsidRPr="00A307E5" w:rsidRDefault="00A307E5" w:rsidP="00A307E5">
            <w:pPr>
              <w:spacing w:line="276" w:lineRule="auto"/>
              <w:jc w:val="both"/>
              <w:rPr>
                <w:rFonts w:asciiTheme="majorHAnsi" w:hAnsiTheme="majorHAnsi" w:cs="Calibri"/>
                <w:i/>
                <w:sz w:val="24"/>
                <w:szCs w:val="24"/>
                <w:u w:val="single"/>
              </w:rPr>
            </w:pPr>
            <w:r w:rsidRPr="00A307E5">
              <w:rPr>
                <w:rFonts w:asciiTheme="majorHAnsi" w:hAnsiTheme="majorHAnsi" w:cs="Calibri"/>
                <w:i/>
                <w:sz w:val="24"/>
                <w:szCs w:val="24"/>
                <w:u w:val="single"/>
              </w:rPr>
              <w:t xml:space="preserve">Benefici: </w:t>
            </w:r>
          </w:p>
          <w:p w:rsidR="00A307E5" w:rsidRPr="00A307E5" w:rsidRDefault="00A307E5" w:rsidP="00A307E5">
            <w:pPr>
              <w:spacing w:line="276" w:lineRule="auto"/>
              <w:jc w:val="both"/>
              <w:rPr>
                <w:rStyle w:val="apple-converted-space"/>
                <w:rFonts w:asciiTheme="majorHAnsi" w:hAnsiTheme="majorHAnsi" w:cs="Tahoma"/>
                <w:iCs/>
                <w:color w:val="000000"/>
                <w:sz w:val="24"/>
                <w:szCs w:val="24"/>
              </w:rPr>
            </w:pPr>
            <w:r w:rsidRPr="00A307E5">
              <w:rPr>
                <w:rFonts w:asciiTheme="majorHAnsi" w:hAnsiTheme="majorHAnsi" w:cs="Calibri"/>
                <w:sz w:val="24"/>
                <w:szCs w:val="24"/>
              </w:rPr>
              <w:t xml:space="preserve">Un maggior coordinamento con gli enti e le associazioni del territorio permetterà </w:t>
            </w:r>
            <w:r w:rsidRPr="00A307E5">
              <w:rPr>
                <w:rFonts w:asciiTheme="majorHAnsi" w:hAnsiTheme="majorHAnsi" w:cs="Tahoma"/>
                <w:iCs/>
                <w:color w:val="000000"/>
                <w:sz w:val="24"/>
                <w:szCs w:val="24"/>
              </w:rPr>
              <w:t xml:space="preserve">momenti di aggregazione sociale, limitando l’emarginazione e la solitudine dell’anziano. Le attività di integrazione </w:t>
            </w:r>
            <w:proofErr w:type="spellStart"/>
            <w:r w:rsidRPr="00A307E5">
              <w:rPr>
                <w:rFonts w:asciiTheme="majorHAnsi" w:hAnsiTheme="majorHAnsi" w:cs="Tahoma"/>
                <w:iCs/>
                <w:color w:val="000000"/>
                <w:sz w:val="24"/>
                <w:szCs w:val="24"/>
              </w:rPr>
              <w:t>permetterannodi</w:t>
            </w:r>
            <w:proofErr w:type="spellEnd"/>
            <w:r w:rsidRPr="00A307E5">
              <w:rPr>
                <w:rFonts w:asciiTheme="majorHAnsi" w:hAnsiTheme="majorHAnsi" w:cs="Tahoma"/>
                <w:iCs/>
                <w:color w:val="000000"/>
                <w:sz w:val="24"/>
                <w:szCs w:val="24"/>
              </w:rPr>
              <w:t xml:space="preserve"> </w:t>
            </w:r>
            <w:r w:rsidRPr="00A307E5">
              <w:rPr>
                <w:rFonts w:asciiTheme="majorHAnsi" w:hAnsiTheme="majorHAnsi" w:cs="Tahoma"/>
                <w:color w:val="000000"/>
                <w:sz w:val="24"/>
                <w:szCs w:val="24"/>
              </w:rPr>
              <w:t>favorire la percezione da parte degli assistiti di sentirsi realmente tutelati da una rete di soggetti.</w:t>
            </w:r>
          </w:p>
          <w:p w:rsidR="00A307E5" w:rsidRDefault="00A307E5" w:rsidP="00A307E5">
            <w:pPr>
              <w:spacing w:line="276" w:lineRule="auto"/>
              <w:jc w:val="both"/>
              <w:rPr>
                <w:rFonts w:asciiTheme="majorHAnsi" w:hAnsiTheme="majorHAnsi" w:cs="Tahoma"/>
                <w:iCs/>
                <w:color w:val="000000"/>
                <w:sz w:val="24"/>
                <w:szCs w:val="24"/>
              </w:rPr>
            </w:pPr>
          </w:p>
          <w:p w:rsidR="00A307E5" w:rsidRPr="00A307E5" w:rsidRDefault="00A307E5" w:rsidP="00A307E5">
            <w:pPr>
              <w:spacing w:line="276" w:lineRule="auto"/>
              <w:jc w:val="both"/>
              <w:rPr>
                <w:rFonts w:asciiTheme="majorHAnsi" w:hAnsiTheme="majorHAnsi" w:cs="Tahoma"/>
                <w:i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6"/>
              <w:gridCol w:w="4776"/>
            </w:tblGrid>
            <w:tr w:rsidR="00A307E5" w:rsidRPr="00A307E5" w:rsidTr="00A307E5">
              <w:tc>
                <w:tcPr>
                  <w:tcW w:w="2500" w:type="pct"/>
                  <w:shd w:val="clear" w:color="auto" w:fill="FDE9D9"/>
                  <w:vAlign w:val="center"/>
                </w:tcPr>
                <w:p w:rsidR="00A307E5" w:rsidRPr="00A307E5" w:rsidRDefault="00A307E5" w:rsidP="00A307E5">
                  <w:pPr>
                    <w:pStyle w:val="Nessunaspaziatura"/>
                    <w:spacing w:line="276" w:lineRule="auto"/>
                    <w:jc w:val="center"/>
                    <w:rPr>
                      <w:rFonts w:asciiTheme="majorHAnsi" w:hAnsiTheme="majorHAnsi" w:cs="Arial"/>
                      <w:iCs/>
                      <w:sz w:val="24"/>
                      <w:szCs w:val="24"/>
                      <w:u w:val="single"/>
                    </w:rPr>
                  </w:pPr>
                  <w:r w:rsidRPr="00A307E5">
                    <w:rPr>
                      <w:rFonts w:asciiTheme="majorHAnsi" w:hAnsiTheme="majorHAnsi" w:cs="Arial"/>
                      <w:iCs/>
                      <w:sz w:val="24"/>
                      <w:szCs w:val="24"/>
                      <w:u w:val="single"/>
                    </w:rPr>
                    <w:t>BISOGNI</w:t>
                  </w:r>
                </w:p>
              </w:tc>
              <w:tc>
                <w:tcPr>
                  <w:tcW w:w="2500" w:type="pct"/>
                  <w:shd w:val="clear" w:color="auto" w:fill="FDE9D9"/>
                  <w:vAlign w:val="center"/>
                </w:tcPr>
                <w:p w:rsidR="00A307E5" w:rsidRPr="00A307E5" w:rsidRDefault="00A307E5" w:rsidP="00A307E5">
                  <w:pPr>
                    <w:pStyle w:val="Nessunaspaziatura"/>
                    <w:spacing w:line="276" w:lineRule="auto"/>
                    <w:jc w:val="center"/>
                    <w:rPr>
                      <w:rFonts w:asciiTheme="majorHAnsi" w:hAnsiTheme="majorHAnsi" w:cs="Arial"/>
                      <w:iCs/>
                      <w:sz w:val="24"/>
                      <w:szCs w:val="24"/>
                      <w:u w:val="single"/>
                    </w:rPr>
                  </w:pPr>
                  <w:r w:rsidRPr="00A307E5">
                    <w:rPr>
                      <w:rFonts w:asciiTheme="majorHAnsi" w:hAnsiTheme="majorHAnsi" w:cs="Arial"/>
                      <w:iCs/>
                      <w:sz w:val="24"/>
                      <w:szCs w:val="24"/>
                      <w:u w:val="single"/>
                    </w:rPr>
                    <w:t>OBIETTIVI</w:t>
                  </w:r>
                </w:p>
              </w:tc>
            </w:tr>
            <w:tr w:rsidR="00A307E5" w:rsidRPr="00A307E5" w:rsidTr="00A307E5">
              <w:tc>
                <w:tcPr>
                  <w:tcW w:w="2500" w:type="pct"/>
                  <w:shd w:val="clear" w:color="auto" w:fill="auto"/>
                  <w:vAlign w:val="center"/>
                </w:tcPr>
                <w:p w:rsidR="00A307E5" w:rsidRPr="00A307E5" w:rsidRDefault="00A307E5" w:rsidP="00A307E5">
                  <w:pPr>
                    <w:pStyle w:val="Nessunaspaziatura"/>
                    <w:spacing w:line="276" w:lineRule="auto"/>
                    <w:jc w:val="center"/>
                    <w:rPr>
                      <w:rFonts w:asciiTheme="majorHAnsi" w:hAnsiTheme="majorHAnsi" w:cs="Calibri"/>
                      <w:sz w:val="24"/>
                      <w:szCs w:val="24"/>
                    </w:rPr>
                  </w:pPr>
                  <w:r w:rsidRPr="00A307E5">
                    <w:rPr>
                      <w:rFonts w:asciiTheme="majorHAnsi" w:hAnsiTheme="majorHAnsi" w:cs="Calibri"/>
                      <w:sz w:val="24"/>
                      <w:szCs w:val="24"/>
                    </w:rPr>
                    <w:t>Scarsità delle risorse nell’attività di sportello, assistenza e informazione dedicata agli anziani vittime di azioni fraudolente</w:t>
                  </w:r>
                </w:p>
              </w:tc>
              <w:tc>
                <w:tcPr>
                  <w:tcW w:w="2500" w:type="pct"/>
                  <w:shd w:val="clear" w:color="auto" w:fill="auto"/>
                  <w:vAlign w:val="center"/>
                </w:tcPr>
                <w:p w:rsidR="00A307E5" w:rsidRPr="00A307E5" w:rsidRDefault="00A307E5" w:rsidP="00A307E5">
                  <w:pPr>
                    <w:jc w:val="center"/>
                    <w:rPr>
                      <w:rFonts w:asciiTheme="majorHAnsi" w:hAnsiTheme="majorHAnsi"/>
                      <w:b/>
                      <w:i/>
                      <w:sz w:val="24"/>
                      <w:szCs w:val="24"/>
                    </w:rPr>
                  </w:pPr>
                  <w:r w:rsidRPr="00A307E5">
                    <w:rPr>
                      <w:rFonts w:asciiTheme="majorHAnsi" w:hAnsiTheme="majorHAnsi"/>
                      <w:b/>
                      <w:i/>
                      <w:iCs/>
                      <w:kern w:val="1"/>
                      <w:sz w:val="24"/>
                      <w:szCs w:val="24"/>
                      <w:lang w:eastAsia="ar-SA"/>
                    </w:rPr>
                    <w:t xml:space="preserve">Potenziare le attività di </w:t>
                  </w:r>
                  <w:proofErr w:type="spellStart"/>
                  <w:r w:rsidRPr="00A307E5">
                    <w:rPr>
                      <w:rFonts w:asciiTheme="majorHAnsi" w:hAnsiTheme="majorHAnsi"/>
                      <w:b/>
                      <w:i/>
                      <w:iCs/>
                      <w:kern w:val="1"/>
                      <w:sz w:val="24"/>
                      <w:szCs w:val="24"/>
                      <w:lang w:eastAsia="ar-SA"/>
                    </w:rPr>
                    <w:t>front</w:t>
                  </w:r>
                  <w:proofErr w:type="spellEnd"/>
                  <w:r w:rsidRPr="00A307E5">
                    <w:rPr>
                      <w:rFonts w:asciiTheme="majorHAnsi" w:hAnsiTheme="majorHAnsi"/>
                      <w:b/>
                      <w:i/>
                      <w:iCs/>
                      <w:kern w:val="1"/>
                      <w:sz w:val="24"/>
                      <w:szCs w:val="24"/>
                      <w:lang w:eastAsia="ar-SA"/>
                    </w:rPr>
                    <w:t xml:space="preserve">/back office per i </w:t>
                  </w:r>
                  <w:r w:rsidRPr="00A307E5">
                    <w:rPr>
                      <w:rFonts w:asciiTheme="majorHAnsi" w:hAnsiTheme="majorHAnsi" w:cs="Tahoma"/>
                      <w:b/>
                      <w:i/>
                      <w:sz w:val="24"/>
                      <w:szCs w:val="24"/>
                      <w:shd w:val="clear" w:color="auto" w:fill="FFFFFF"/>
                    </w:rPr>
                    <w:t>cittadini-consumatori anziani</w:t>
                  </w:r>
                </w:p>
              </w:tc>
            </w:tr>
            <w:tr w:rsidR="00A307E5" w:rsidRPr="00A307E5" w:rsidTr="00A307E5">
              <w:trPr>
                <w:trHeight w:val="312"/>
              </w:trPr>
              <w:tc>
                <w:tcPr>
                  <w:tcW w:w="2500" w:type="pct"/>
                  <w:shd w:val="clear" w:color="auto" w:fill="auto"/>
                  <w:vAlign w:val="center"/>
                </w:tcPr>
                <w:p w:rsidR="00A307E5" w:rsidRPr="00A307E5" w:rsidRDefault="00A307E5" w:rsidP="00A307E5">
                  <w:pPr>
                    <w:pStyle w:val="Nessunaspaziatura"/>
                    <w:spacing w:line="276" w:lineRule="auto"/>
                    <w:jc w:val="center"/>
                    <w:rPr>
                      <w:rFonts w:asciiTheme="majorHAnsi" w:hAnsiTheme="majorHAnsi" w:cs="Arial"/>
                      <w:iCs/>
                      <w:sz w:val="24"/>
                      <w:szCs w:val="24"/>
                    </w:rPr>
                  </w:pPr>
                  <w:r w:rsidRPr="00A307E5">
                    <w:rPr>
                      <w:rFonts w:asciiTheme="majorHAnsi" w:hAnsiTheme="majorHAnsi" w:cs="Arial"/>
                      <w:iCs/>
                      <w:sz w:val="24"/>
                      <w:szCs w:val="24"/>
                    </w:rPr>
                    <w:t>Scarsità organizzativa e strutturale di occasioni aggregative e pubbliche tese allo sviluppo della consapevolezza dell’anziano sulle tutele a cui ha diritto.</w:t>
                  </w:r>
                </w:p>
              </w:tc>
              <w:tc>
                <w:tcPr>
                  <w:tcW w:w="2500" w:type="pct"/>
                  <w:shd w:val="clear" w:color="auto" w:fill="auto"/>
                  <w:vAlign w:val="center"/>
                </w:tcPr>
                <w:p w:rsidR="00A307E5" w:rsidRPr="00A307E5" w:rsidRDefault="00A307E5" w:rsidP="00A307E5">
                  <w:pPr>
                    <w:pStyle w:val="Nessunaspaziatura"/>
                    <w:spacing w:line="276" w:lineRule="auto"/>
                    <w:jc w:val="center"/>
                    <w:rPr>
                      <w:rFonts w:asciiTheme="majorHAnsi" w:hAnsiTheme="majorHAnsi" w:cs="Arial"/>
                      <w:iCs/>
                      <w:sz w:val="24"/>
                      <w:szCs w:val="24"/>
                      <w:u w:val="single"/>
                    </w:rPr>
                  </w:pPr>
                  <w:r w:rsidRPr="00A307E5">
                    <w:rPr>
                      <w:rFonts w:asciiTheme="majorHAnsi" w:hAnsiTheme="majorHAnsi" w:cs="Calibri"/>
                      <w:b/>
                      <w:i/>
                      <w:sz w:val="24"/>
                      <w:szCs w:val="24"/>
                    </w:rPr>
                    <w:t>Incrementare iniziative pubbliche e campagne di divulgazione, al fine di informare e integrare la popolazione anziana</w:t>
                  </w:r>
                </w:p>
              </w:tc>
            </w:tr>
          </w:tbl>
          <w:p w:rsidR="00A307E5" w:rsidRDefault="00A307E5" w:rsidP="00A307E5">
            <w:pPr>
              <w:pStyle w:val="Titolo"/>
              <w:jc w:val="both"/>
              <w:rPr>
                <w:sz w:val="24"/>
                <w:szCs w:val="24"/>
              </w:rPr>
            </w:pPr>
          </w:p>
          <w:p w:rsidR="00A307E5" w:rsidRPr="00A307E5" w:rsidRDefault="00A307E5" w:rsidP="00A307E5">
            <w:pPr>
              <w:pStyle w:val="Titolo"/>
              <w:jc w:val="both"/>
              <w:rPr>
                <w:sz w:val="24"/>
                <w:szCs w:val="24"/>
              </w:rPr>
            </w:pPr>
            <w:r w:rsidRPr="00A307E5">
              <w:rPr>
                <w:sz w:val="24"/>
                <w:szCs w:val="24"/>
              </w:rPr>
              <w:t>Risultati attesi</w:t>
            </w:r>
          </w:p>
          <w:p w:rsidR="00A307E5" w:rsidRDefault="00A307E5" w:rsidP="00A307E5">
            <w:pPr>
              <w:spacing w:line="276" w:lineRule="auto"/>
              <w:jc w:val="both"/>
              <w:rPr>
                <w:rFonts w:asciiTheme="majorHAnsi" w:hAnsiTheme="majorHAnsi" w:cs="Arial"/>
                <w:iCs/>
                <w:sz w:val="24"/>
                <w:szCs w:val="24"/>
              </w:rPr>
            </w:pPr>
            <w:r w:rsidRPr="00A307E5">
              <w:rPr>
                <w:rFonts w:asciiTheme="majorHAnsi" w:hAnsiTheme="majorHAnsi" w:cs="Arial"/>
                <w:iCs/>
                <w:sz w:val="24"/>
                <w:szCs w:val="24"/>
              </w:rPr>
              <w:t>Di seguito la sintesi dei risultati attesi, utilizzando i medesimi indicatori individuati per l’analisi del contesto:</w:t>
            </w:r>
          </w:p>
          <w:p w:rsidR="00A307E5" w:rsidRPr="00A307E5" w:rsidRDefault="00A307E5" w:rsidP="00A307E5">
            <w:pPr>
              <w:spacing w:line="276" w:lineRule="auto"/>
              <w:jc w:val="both"/>
              <w:rPr>
                <w:rFonts w:asciiTheme="majorHAnsi" w:hAnsiTheme="majorHAnsi" w:cs="Arial"/>
                <w:iCs/>
                <w:sz w:val="24"/>
                <w:szCs w:val="24"/>
              </w:rPr>
            </w:pPr>
          </w:p>
          <w:p w:rsidR="00A307E5" w:rsidRDefault="00A307E5" w:rsidP="00A307E5">
            <w:pPr>
              <w:spacing w:line="276" w:lineRule="auto"/>
              <w:jc w:val="both"/>
              <w:rPr>
                <w:rFonts w:asciiTheme="majorHAnsi" w:hAnsiTheme="majorHAnsi" w:cs="Arial"/>
                <w:iCs/>
                <w:sz w:val="24"/>
                <w:szCs w:val="24"/>
                <w:u w:val="single"/>
              </w:rPr>
            </w:pPr>
            <w:r w:rsidRPr="00A307E5">
              <w:rPr>
                <w:rFonts w:asciiTheme="majorHAnsi" w:hAnsiTheme="majorHAnsi" w:cs="Arial"/>
                <w:iCs/>
                <w:sz w:val="24"/>
                <w:szCs w:val="24"/>
                <w:u w:val="single"/>
              </w:rPr>
              <w:t>Caserta</w:t>
            </w:r>
          </w:p>
          <w:p w:rsidR="00A307E5" w:rsidRPr="00A307E5" w:rsidRDefault="00A307E5" w:rsidP="00A307E5">
            <w:pPr>
              <w:spacing w:line="276" w:lineRule="auto"/>
              <w:jc w:val="both"/>
              <w:rPr>
                <w:rFonts w:asciiTheme="majorHAnsi" w:hAnsiTheme="majorHAnsi" w:cs="Arial"/>
                <w:iCs/>
                <w:sz w:val="24"/>
                <w:szCs w:val="24"/>
                <w:u w:val="single"/>
              </w:rPr>
            </w:pPr>
          </w:p>
          <w:tbl>
            <w:tblPr>
              <w:tblStyle w:val="Grigliatabella"/>
              <w:tblW w:w="5000" w:type="pct"/>
              <w:tblLook w:val="04A0"/>
            </w:tblPr>
            <w:tblGrid>
              <w:gridCol w:w="3147"/>
              <w:gridCol w:w="3203"/>
              <w:gridCol w:w="3202"/>
            </w:tblGrid>
            <w:tr w:rsidR="00A307E5" w:rsidRPr="00A307E5" w:rsidTr="00A307E5">
              <w:tc>
                <w:tcPr>
                  <w:tcW w:w="1647"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Indicatore</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Valore relativo alla situazione di partenza</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Calibri"/>
                      <w:b/>
                      <w:sz w:val="24"/>
                      <w:szCs w:val="24"/>
                    </w:rPr>
                  </w:pPr>
                  <w:r w:rsidRPr="00A307E5">
                    <w:rPr>
                      <w:rFonts w:asciiTheme="majorHAnsi" w:hAnsiTheme="majorHAnsi" w:cs="Calibri"/>
                      <w:b/>
                      <w:sz w:val="24"/>
                      <w:szCs w:val="24"/>
                    </w:rPr>
                    <w:t>Valore relativo alla situazione di arrivo</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interventi di campagne di  comunicazione sul territorio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5</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sportelli dedicati alle azioni di tutela dei diritti del consumatore anziano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corsi orientati alla promozione dell’informazione dei consumatori anziani </w:t>
                  </w:r>
                  <w:r w:rsidRPr="00A307E5">
                    <w:rPr>
                      <w:rFonts w:asciiTheme="majorHAnsi" w:hAnsiTheme="majorHAnsi" w:cs="Tahoma"/>
                      <w:sz w:val="24"/>
                      <w:szCs w:val="24"/>
                    </w:rPr>
                    <w:t xml:space="preserve">nelle tematiche </w:t>
                  </w:r>
                  <w:proofErr w:type="spellStart"/>
                  <w:r w:rsidRPr="00A307E5">
                    <w:rPr>
                      <w:rFonts w:asciiTheme="majorHAnsi" w:hAnsiTheme="majorHAnsi" w:cs="Tahoma"/>
                      <w:sz w:val="24"/>
                      <w:szCs w:val="24"/>
                    </w:rPr>
                    <w:t>consumeristiche</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guide per l’informazione e la conoscenza approfondita degli argomenti </w:t>
                  </w:r>
                  <w:proofErr w:type="spellStart"/>
                  <w:r w:rsidRPr="00A307E5">
                    <w:rPr>
                      <w:rFonts w:asciiTheme="majorHAnsi" w:eastAsia="Calibri" w:hAnsiTheme="majorHAnsi" w:cs="Calibri"/>
                      <w:sz w:val="24"/>
                      <w:szCs w:val="24"/>
                    </w:rPr>
                    <w:t>consumeristici</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Tahoma"/>
                      <w:sz w:val="24"/>
                      <w:szCs w:val="24"/>
                    </w:rPr>
                    <w:t xml:space="preserve">n. di interventi di integrazioni in collaborazione con i servizi presenti sul territorio e tesi alla riduzione </w:t>
                  </w:r>
                  <w:r w:rsidRPr="00A307E5">
                    <w:rPr>
                      <w:rFonts w:asciiTheme="majorHAnsi" w:hAnsiTheme="majorHAnsi" w:cs="Tahoma"/>
                      <w:sz w:val="24"/>
                      <w:szCs w:val="24"/>
                    </w:rPr>
                    <w:lastRenderedPageBreak/>
                    <w:t>dell’emarginazione</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sz w:val="24"/>
                      <w:szCs w:val="24"/>
                    </w:rPr>
                    <w:lastRenderedPageBreak/>
                    <w:t>0</w:t>
                  </w:r>
                </w:p>
              </w:tc>
              <w:tc>
                <w:tcPr>
                  <w:tcW w:w="1676" w:type="pct"/>
                  <w:vAlign w:val="center"/>
                </w:tcPr>
                <w:p w:rsidR="00A307E5" w:rsidRPr="00A307E5" w:rsidRDefault="00A307E5" w:rsidP="00A307E5">
                  <w:pPr>
                    <w:spacing w:line="276" w:lineRule="auto"/>
                    <w:jc w:val="center"/>
                    <w:rPr>
                      <w:rFonts w:asciiTheme="majorHAnsi" w:hAnsiTheme="majorHAnsi"/>
                      <w:sz w:val="24"/>
                      <w:szCs w:val="24"/>
                    </w:rPr>
                  </w:pPr>
                  <w:r w:rsidRPr="00A307E5">
                    <w:rPr>
                      <w:rFonts w:asciiTheme="majorHAnsi" w:hAnsiTheme="majorHAnsi"/>
                      <w:sz w:val="24"/>
                      <w:szCs w:val="24"/>
                    </w:rPr>
                    <w:t>5</w:t>
                  </w:r>
                </w:p>
              </w:tc>
            </w:tr>
            <w:tr w:rsidR="00A307E5" w:rsidRPr="00A307E5" w:rsidTr="00A307E5">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lastRenderedPageBreak/>
                    <w:t xml:space="preserve">n. ore erogati dagli </w:t>
                  </w:r>
                  <w:proofErr w:type="spellStart"/>
                  <w:r w:rsidRPr="00A307E5">
                    <w:rPr>
                      <w:rFonts w:asciiTheme="majorHAnsi" w:eastAsia="Calibri" w:hAnsiTheme="majorHAnsi" w:cs="Calibri"/>
                      <w:sz w:val="24"/>
                      <w:szCs w:val="24"/>
                    </w:rPr>
                    <w:t>sportelliadoc</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10</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15</w:t>
                  </w:r>
                </w:p>
              </w:tc>
            </w:tr>
          </w:tbl>
          <w:p w:rsidR="00A307E5" w:rsidRPr="00A307E5" w:rsidRDefault="00A307E5" w:rsidP="00A307E5">
            <w:pPr>
              <w:spacing w:line="276" w:lineRule="auto"/>
              <w:jc w:val="both"/>
              <w:rPr>
                <w:rFonts w:asciiTheme="majorHAnsi" w:hAnsiTheme="majorHAnsi" w:cs="Calibri"/>
                <w:b/>
                <w:iCs/>
                <w:sz w:val="24"/>
                <w:szCs w:val="24"/>
                <w:u w:val="single"/>
              </w:rPr>
            </w:pPr>
          </w:p>
          <w:p w:rsidR="00A307E5" w:rsidRDefault="00A307E5" w:rsidP="00A307E5">
            <w:pPr>
              <w:jc w:val="both"/>
              <w:rPr>
                <w:rFonts w:asciiTheme="majorHAnsi" w:hAnsiTheme="majorHAnsi"/>
                <w:sz w:val="24"/>
                <w:szCs w:val="24"/>
                <w:u w:val="single"/>
              </w:rPr>
            </w:pPr>
            <w:r w:rsidRPr="00A307E5">
              <w:rPr>
                <w:rFonts w:asciiTheme="majorHAnsi" w:hAnsiTheme="majorHAnsi"/>
                <w:sz w:val="24"/>
                <w:szCs w:val="24"/>
                <w:u w:val="single"/>
              </w:rPr>
              <w:t>Nola</w:t>
            </w:r>
          </w:p>
          <w:p w:rsidR="00A307E5" w:rsidRPr="00A307E5" w:rsidRDefault="00A307E5" w:rsidP="00A307E5">
            <w:pPr>
              <w:jc w:val="both"/>
              <w:rPr>
                <w:rFonts w:asciiTheme="majorHAnsi" w:hAnsiTheme="majorHAnsi"/>
                <w:sz w:val="24"/>
                <w:szCs w:val="24"/>
                <w:u w:val="single"/>
              </w:rPr>
            </w:pPr>
          </w:p>
          <w:tbl>
            <w:tblPr>
              <w:tblStyle w:val="Grigliatabella"/>
              <w:tblW w:w="5000" w:type="pct"/>
              <w:tblLook w:val="04A0"/>
            </w:tblPr>
            <w:tblGrid>
              <w:gridCol w:w="3147"/>
              <w:gridCol w:w="3203"/>
              <w:gridCol w:w="3202"/>
            </w:tblGrid>
            <w:tr w:rsidR="00A307E5" w:rsidRPr="00A307E5" w:rsidTr="00A307E5">
              <w:tc>
                <w:tcPr>
                  <w:tcW w:w="1647"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Indicatore</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Valore relativo alla situazione di partenza</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Calibri"/>
                      <w:b/>
                      <w:sz w:val="24"/>
                      <w:szCs w:val="24"/>
                    </w:rPr>
                  </w:pPr>
                  <w:r w:rsidRPr="00A307E5">
                    <w:rPr>
                      <w:rFonts w:asciiTheme="majorHAnsi" w:hAnsiTheme="majorHAnsi" w:cs="Calibri"/>
                      <w:b/>
                      <w:sz w:val="24"/>
                      <w:szCs w:val="24"/>
                    </w:rPr>
                    <w:t>Valore relativo alla situazione di arrivo</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interventi di campagne di  comunicazione sul territorio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5</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sportelli dedicati alle azioni di tutela dei diritti del consumatore anziano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corsi orientati alla promozione dell’informazione dei consumatori anziani </w:t>
                  </w:r>
                  <w:r w:rsidRPr="00A307E5">
                    <w:rPr>
                      <w:rFonts w:asciiTheme="majorHAnsi" w:hAnsiTheme="majorHAnsi" w:cs="Tahoma"/>
                      <w:sz w:val="24"/>
                      <w:szCs w:val="24"/>
                    </w:rPr>
                    <w:t xml:space="preserve">nelle tematiche </w:t>
                  </w:r>
                  <w:proofErr w:type="spellStart"/>
                  <w:r w:rsidRPr="00A307E5">
                    <w:rPr>
                      <w:rFonts w:asciiTheme="majorHAnsi" w:hAnsiTheme="majorHAnsi" w:cs="Tahoma"/>
                      <w:sz w:val="24"/>
                      <w:szCs w:val="24"/>
                    </w:rPr>
                    <w:t>consumeristiche</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guide per l’informazione e la conoscenza approfondita degli argomenti </w:t>
                  </w:r>
                  <w:proofErr w:type="spellStart"/>
                  <w:r w:rsidRPr="00A307E5">
                    <w:rPr>
                      <w:rFonts w:asciiTheme="majorHAnsi" w:eastAsia="Calibri" w:hAnsiTheme="majorHAnsi" w:cs="Calibri"/>
                      <w:sz w:val="24"/>
                      <w:szCs w:val="24"/>
                    </w:rPr>
                    <w:t>consumeristici</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Tahoma"/>
                      <w:sz w:val="24"/>
                      <w:szCs w:val="24"/>
                    </w:rPr>
                    <w:t>n. di interventi di integrazioni in collaborazione con i servizi presenti sul territorio e tesi alla riduzione dell’emarginazione</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sz w:val="24"/>
                      <w:szCs w:val="24"/>
                    </w:rPr>
                    <w:t>0</w:t>
                  </w:r>
                </w:p>
              </w:tc>
              <w:tc>
                <w:tcPr>
                  <w:tcW w:w="1676" w:type="pct"/>
                  <w:vAlign w:val="center"/>
                </w:tcPr>
                <w:p w:rsidR="00A307E5" w:rsidRPr="00A307E5" w:rsidRDefault="00A307E5" w:rsidP="00A307E5">
                  <w:pPr>
                    <w:spacing w:line="276" w:lineRule="auto"/>
                    <w:jc w:val="center"/>
                    <w:rPr>
                      <w:rFonts w:asciiTheme="majorHAnsi" w:hAnsiTheme="majorHAnsi"/>
                      <w:sz w:val="24"/>
                      <w:szCs w:val="24"/>
                    </w:rPr>
                  </w:pPr>
                  <w:r w:rsidRPr="00A307E5">
                    <w:rPr>
                      <w:rFonts w:asciiTheme="majorHAnsi" w:hAnsiTheme="majorHAnsi"/>
                      <w:sz w:val="24"/>
                      <w:szCs w:val="24"/>
                    </w:rPr>
                    <w:t>5</w:t>
                  </w:r>
                </w:p>
              </w:tc>
            </w:tr>
            <w:tr w:rsidR="00A307E5" w:rsidRPr="00A307E5" w:rsidTr="00A307E5">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ore erogati dagli </w:t>
                  </w:r>
                  <w:proofErr w:type="spellStart"/>
                  <w:r w:rsidRPr="00A307E5">
                    <w:rPr>
                      <w:rFonts w:asciiTheme="majorHAnsi" w:eastAsia="Calibri" w:hAnsiTheme="majorHAnsi" w:cs="Calibri"/>
                      <w:sz w:val="24"/>
                      <w:szCs w:val="24"/>
                    </w:rPr>
                    <w:t>sportelliadoc</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10</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15</w:t>
                  </w:r>
                </w:p>
              </w:tc>
            </w:tr>
          </w:tbl>
          <w:p w:rsidR="00A307E5" w:rsidRPr="00A307E5" w:rsidRDefault="00A307E5" w:rsidP="00A307E5">
            <w:pPr>
              <w:jc w:val="both"/>
              <w:rPr>
                <w:rFonts w:asciiTheme="majorHAnsi" w:hAnsiTheme="majorHAnsi"/>
                <w:b/>
                <w:sz w:val="24"/>
                <w:szCs w:val="24"/>
              </w:rPr>
            </w:pPr>
          </w:p>
          <w:p w:rsidR="00A307E5" w:rsidRDefault="00A307E5" w:rsidP="00A307E5">
            <w:pPr>
              <w:jc w:val="both"/>
              <w:rPr>
                <w:rFonts w:asciiTheme="majorHAnsi" w:hAnsiTheme="majorHAnsi"/>
                <w:sz w:val="24"/>
                <w:szCs w:val="24"/>
                <w:u w:val="single"/>
              </w:rPr>
            </w:pPr>
            <w:r w:rsidRPr="00A307E5">
              <w:rPr>
                <w:rFonts w:asciiTheme="majorHAnsi" w:hAnsiTheme="majorHAnsi"/>
                <w:sz w:val="24"/>
                <w:szCs w:val="24"/>
                <w:u w:val="single"/>
              </w:rPr>
              <w:t>San Giuseppe Vesuviano</w:t>
            </w:r>
          </w:p>
          <w:p w:rsidR="00A307E5" w:rsidRPr="00A307E5" w:rsidRDefault="00A307E5" w:rsidP="00A307E5">
            <w:pPr>
              <w:jc w:val="both"/>
              <w:rPr>
                <w:rFonts w:asciiTheme="majorHAnsi" w:hAnsiTheme="majorHAnsi"/>
                <w:sz w:val="24"/>
                <w:szCs w:val="24"/>
                <w:u w:val="single"/>
              </w:rPr>
            </w:pPr>
          </w:p>
          <w:tbl>
            <w:tblPr>
              <w:tblStyle w:val="Grigliatabella"/>
              <w:tblW w:w="5000" w:type="pct"/>
              <w:tblLook w:val="04A0"/>
            </w:tblPr>
            <w:tblGrid>
              <w:gridCol w:w="3147"/>
              <w:gridCol w:w="3203"/>
              <w:gridCol w:w="3202"/>
            </w:tblGrid>
            <w:tr w:rsidR="00A307E5" w:rsidRPr="00A307E5" w:rsidTr="00A307E5">
              <w:tc>
                <w:tcPr>
                  <w:tcW w:w="1647"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Indicatore</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Valore relativo alla situazione di partenza</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Calibri"/>
                      <w:b/>
                      <w:sz w:val="24"/>
                      <w:szCs w:val="24"/>
                    </w:rPr>
                  </w:pPr>
                  <w:r w:rsidRPr="00A307E5">
                    <w:rPr>
                      <w:rFonts w:asciiTheme="majorHAnsi" w:hAnsiTheme="majorHAnsi" w:cs="Calibri"/>
                      <w:b/>
                      <w:sz w:val="24"/>
                      <w:szCs w:val="24"/>
                    </w:rPr>
                    <w:t>Valore relativo alla situazione di arrivo</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interventi di campagne di  comunicazione sul territorio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5</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sportelli dedicati alle </w:t>
                  </w:r>
                  <w:r w:rsidRPr="00A307E5">
                    <w:rPr>
                      <w:rFonts w:asciiTheme="majorHAnsi" w:eastAsia="Calibri" w:hAnsiTheme="majorHAnsi" w:cs="Calibri"/>
                      <w:sz w:val="24"/>
                      <w:szCs w:val="24"/>
                    </w:rPr>
                    <w:lastRenderedPageBreak/>
                    <w:t>azioni di tutela dei diritti del consumatore anziano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lastRenderedPageBreak/>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lastRenderedPageBreak/>
                    <w:t xml:space="preserve">n. di corsi orientati alla promozione dell’informazione dei consumatori anziani </w:t>
                  </w:r>
                  <w:r w:rsidRPr="00A307E5">
                    <w:rPr>
                      <w:rFonts w:asciiTheme="majorHAnsi" w:hAnsiTheme="majorHAnsi" w:cs="Tahoma"/>
                      <w:sz w:val="24"/>
                      <w:szCs w:val="24"/>
                    </w:rPr>
                    <w:t xml:space="preserve">nelle tematiche </w:t>
                  </w:r>
                  <w:proofErr w:type="spellStart"/>
                  <w:r w:rsidRPr="00A307E5">
                    <w:rPr>
                      <w:rFonts w:asciiTheme="majorHAnsi" w:hAnsiTheme="majorHAnsi" w:cs="Tahoma"/>
                      <w:sz w:val="24"/>
                      <w:szCs w:val="24"/>
                    </w:rPr>
                    <w:t>consumeristiche</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guide per l’informazione e la conoscenza approfondita degli argomenti </w:t>
                  </w:r>
                  <w:proofErr w:type="spellStart"/>
                  <w:r w:rsidRPr="00A307E5">
                    <w:rPr>
                      <w:rFonts w:asciiTheme="majorHAnsi" w:eastAsia="Calibri" w:hAnsiTheme="majorHAnsi" w:cs="Calibri"/>
                      <w:sz w:val="24"/>
                      <w:szCs w:val="24"/>
                    </w:rPr>
                    <w:t>consumeristici</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Tahoma"/>
                      <w:sz w:val="24"/>
                      <w:szCs w:val="24"/>
                    </w:rPr>
                    <w:t>n. di interventi di integrazioni in collaborazione con i servizi presenti sul territorio e tesi alla riduzione dell’emarginazione</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sz w:val="24"/>
                      <w:szCs w:val="24"/>
                    </w:rPr>
                    <w:t>0</w:t>
                  </w:r>
                </w:p>
              </w:tc>
              <w:tc>
                <w:tcPr>
                  <w:tcW w:w="1676" w:type="pct"/>
                  <w:vAlign w:val="center"/>
                </w:tcPr>
                <w:p w:rsidR="00A307E5" w:rsidRPr="00A307E5" w:rsidRDefault="00A307E5" w:rsidP="00A307E5">
                  <w:pPr>
                    <w:spacing w:line="276" w:lineRule="auto"/>
                    <w:jc w:val="center"/>
                    <w:rPr>
                      <w:rFonts w:asciiTheme="majorHAnsi" w:hAnsiTheme="majorHAnsi"/>
                      <w:sz w:val="24"/>
                      <w:szCs w:val="24"/>
                    </w:rPr>
                  </w:pPr>
                  <w:r w:rsidRPr="00A307E5">
                    <w:rPr>
                      <w:rFonts w:asciiTheme="majorHAnsi" w:hAnsiTheme="majorHAnsi"/>
                      <w:sz w:val="24"/>
                      <w:szCs w:val="24"/>
                    </w:rPr>
                    <w:t>5</w:t>
                  </w:r>
                </w:p>
              </w:tc>
            </w:tr>
            <w:tr w:rsidR="00A307E5" w:rsidRPr="00A307E5" w:rsidTr="00A307E5">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ore erogati dagli </w:t>
                  </w:r>
                  <w:proofErr w:type="spellStart"/>
                  <w:r w:rsidRPr="00A307E5">
                    <w:rPr>
                      <w:rFonts w:asciiTheme="majorHAnsi" w:eastAsia="Calibri" w:hAnsiTheme="majorHAnsi" w:cs="Calibri"/>
                      <w:sz w:val="24"/>
                      <w:szCs w:val="24"/>
                    </w:rPr>
                    <w:t>sportelliadoc</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10</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15</w:t>
                  </w:r>
                </w:p>
              </w:tc>
            </w:tr>
          </w:tbl>
          <w:p w:rsidR="00A307E5" w:rsidRPr="00A307E5" w:rsidRDefault="00A307E5" w:rsidP="00A307E5">
            <w:pPr>
              <w:jc w:val="both"/>
              <w:rPr>
                <w:rFonts w:asciiTheme="majorHAnsi" w:hAnsiTheme="majorHAnsi"/>
                <w:b/>
                <w:sz w:val="24"/>
                <w:szCs w:val="24"/>
              </w:rPr>
            </w:pPr>
          </w:p>
          <w:p w:rsidR="00A307E5" w:rsidRDefault="00A307E5" w:rsidP="00A307E5">
            <w:pPr>
              <w:jc w:val="both"/>
              <w:rPr>
                <w:rFonts w:asciiTheme="majorHAnsi" w:hAnsiTheme="majorHAnsi"/>
                <w:sz w:val="24"/>
                <w:szCs w:val="24"/>
                <w:u w:val="single"/>
              </w:rPr>
            </w:pPr>
            <w:r w:rsidRPr="00A307E5">
              <w:rPr>
                <w:rFonts w:asciiTheme="majorHAnsi" w:hAnsiTheme="majorHAnsi"/>
                <w:sz w:val="24"/>
                <w:szCs w:val="24"/>
                <w:u w:val="single"/>
              </w:rPr>
              <w:t>Striano</w:t>
            </w:r>
          </w:p>
          <w:p w:rsidR="00A307E5" w:rsidRPr="00A307E5" w:rsidRDefault="00A307E5" w:rsidP="00A307E5">
            <w:pPr>
              <w:jc w:val="both"/>
              <w:rPr>
                <w:rFonts w:asciiTheme="majorHAnsi" w:hAnsiTheme="majorHAnsi"/>
                <w:sz w:val="24"/>
                <w:szCs w:val="24"/>
                <w:u w:val="single"/>
              </w:rPr>
            </w:pPr>
          </w:p>
          <w:tbl>
            <w:tblPr>
              <w:tblStyle w:val="Grigliatabella"/>
              <w:tblW w:w="5000" w:type="pct"/>
              <w:tblLook w:val="04A0"/>
            </w:tblPr>
            <w:tblGrid>
              <w:gridCol w:w="3147"/>
              <w:gridCol w:w="3203"/>
              <w:gridCol w:w="3202"/>
            </w:tblGrid>
            <w:tr w:rsidR="00A307E5" w:rsidRPr="00A307E5" w:rsidTr="00A307E5">
              <w:tc>
                <w:tcPr>
                  <w:tcW w:w="1647"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Indicatore</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Valore relativo alla situazione di partenza</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Calibri"/>
                      <w:b/>
                      <w:sz w:val="24"/>
                      <w:szCs w:val="24"/>
                    </w:rPr>
                  </w:pPr>
                  <w:r w:rsidRPr="00A307E5">
                    <w:rPr>
                      <w:rFonts w:asciiTheme="majorHAnsi" w:hAnsiTheme="majorHAnsi" w:cs="Calibri"/>
                      <w:b/>
                      <w:sz w:val="24"/>
                      <w:szCs w:val="24"/>
                    </w:rPr>
                    <w:t>Valore relativo alla situazione di arrivo</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interventi di campagne di  comunicazione sul territorio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5</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sportelli dedicati alle azioni di tutela dei diritti del consumatore anziano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corsi orientati alla promozione dell’informazione dei consumatori anziani </w:t>
                  </w:r>
                  <w:r w:rsidRPr="00A307E5">
                    <w:rPr>
                      <w:rFonts w:asciiTheme="majorHAnsi" w:hAnsiTheme="majorHAnsi" w:cs="Tahoma"/>
                      <w:sz w:val="24"/>
                      <w:szCs w:val="24"/>
                    </w:rPr>
                    <w:t xml:space="preserve">nelle tematiche </w:t>
                  </w:r>
                  <w:proofErr w:type="spellStart"/>
                  <w:r w:rsidRPr="00A307E5">
                    <w:rPr>
                      <w:rFonts w:asciiTheme="majorHAnsi" w:hAnsiTheme="majorHAnsi" w:cs="Tahoma"/>
                      <w:sz w:val="24"/>
                      <w:szCs w:val="24"/>
                    </w:rPr>
                    <w:t>consumeristiche</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0</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1</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guide per l’informazione e la conoscenza approfondita degli argomenti </w:t>
                  </w:r>
                  <w:proofErr w:type="spellStart"/>
                  <w:r w:rsidRPr="00A307E5">
                    <w:rPr>
                      <w:rFonts w:asciiTheme="majorHAnsi" w:eastAsia="Calibri" w:hAnsiTheme="majorHAnsi" w:cs="Calibri"/>
                      <w:sz w:val="24"/>
                      <w:szCs w:val="24"/>
                    </w:rPr>
                    <w:t>consumeristici</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Tahoma"/>
                      <w:sz w:val="24"/>
                      <w:szCs w:val="24"/>
                    </w:rPr>
                    <w:lastRenderedPageBreak/>
                    <w:t>n. di interventi di integrazioni in collaborazione con i servizi presenti sul territorio e tesi alla riduzione dell’emarginazione</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sz w:val="24"/>
                      <w:szCs w:val="24"/>
                    </w:rPr>
                    <w:t>0</w:t>
                  </w:r>
                </w:p>
              </w:tc>
              <w:tc>
                <w:tcPr>
                  <w:tcW w:w="1676" w:type="pct"/>
                  <w:vAlign w:val="center"/>
                </w:tcPr>
                <w:p w:rsidR="00A307E5" w:rsidRPr="00A307E5" w:rsidRDefault="00A307E5" w:rsidP="00A307E5">
                  <w:pPr>
                    <w:spacing w:line="276" w:lineRule="auto"/>
                    <w:jc w:val="center"/>
                    <w:rPr>
                      <w:rFonts w:asciiTheme="majorHAnsi" w:hAnsiTheme="majorHAnsi"/>
                      <w:sz w:val="24"/>
                      <w:szCs w:val="24"/>
                    </w:rPr>
                  </w:pPr>
                  <w:r w:rsidRPr="00A307E5">
                    <w:rPr>
                      <w:rFonts w:asciiTheme="majorHAnsi" w:hAnsiTheme="majorHAnsi"/>
                      <w:sz w:val="24"/>
                      <w:szCs w:val="24"/>
                    </w:rPr>
                    <w:t>5</w:t>
                  </w:r>
                </w:p>
              </w:tc>
            </w:tr>
            <w:tr w:rsidR="00A307E5" w:rsidRPr="00A307E5" w:rsidTr="00A307E5">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ore erogati dagli </w:t>
                  </w:r>
                  <w:proofErr w:type="spellStart"/>
                  <w:r w:rsidRPr="00A307E5">
                    <w:rPr>
                      <w:rFonts w:asciiTheme="majorHAnsi" w:eastAsia="Calibri" w:hAnsiTheme="majorHAnsi" w:cs="Calibri"/>
                      <w:sz w:val="24"/>
                      <w:szCs w:val="24"/>
                    </w:rPr>
                    <w:t>sportelliadoc</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10</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15</w:t>
                  </w:r>
                </w:p>
              </w:tc>
            </w:tr>
          </w:tbl>
          <w:p w:rsidR="00A307E5" w:rsidRPr="00A307E5" w:rsidRDefault="00A307E5" w:rsidP="00A307E5">
            <w:pPr>
              <w:jc w:val="both"/>
              <w:rPr>
                <w:rFonts w:asciiTheme="majorHAnsi" w:hAnsiTheme="majorHAnsi"/>
                <w:b/>
                <w:sz w:val="24"/>
                <w:szCs w:val="24"/>
              </w:rPr>
            </w:pPr>
          </w:p>
          <w:p w:rsidR="00A307E5" w:rsidRDefault="00A307E5" w:rsidP="00A307E5">
            <w:pPr>
              <w:jc w:val="both"/>
              <w:rPr>
                <w:rFonts w:asciiTheme="majorHAnsi" w:hAnsiTheme="majorHAnsi"/>
                <w:sz w:val="24"/>
                <w:szCs w:val="24"/>
                <w:u w:val="single"/>
              </w:rPr>
            </w:pPr>
            <w:proofErr w:type="spellStart"/>
            <w:r w:rsidRPr="00A307E5">
              <w:rPr>
                <w:rFonts w:asciiTheme="majorHAnsi" w:hAnsiTheme="majorHAnsi"/>
                <w:sz w:val="24"/>
                <w:szCs w:val="24"/>
                <w:u w:val="single"/>
              </w:rPr>
              <w:t>Giugliano</w:t>
            </w:r>
            <w:proofErr w:type="spellEnd"/>
            <w:r w:rsidRPr="00A307E5">
              <w:rPr>
                <w:rFonts w:asciiTheme="majorHAnsi" w:hAnsiTheme="majorHAnsi"/>
                <w:sz w:val="24"/>
                <w:szCs w:val="24"/>
                <w:u w:val="single"/>
              </w:rPr>
              <w:t xml:space="preserve"> in Campania</w:t>
            </w:r>
          </w:p>
          <w:p w:rsidR="00A307E5" w:rsidRPr="00A307E5" w:rsidRDefault="00A307E5" w:rsidP="00A307E5">
            <w:pPr>
              <w:jc w:val="both"/>
              <w:rPr>
                <w:rFonts w:asciiTheme="majorHAnsi" w:hAnsiTheme="majorHAnsi"/>
                <w:sz w:val="24"/>
                <w:szCs w:val="24"/>
                <w:u w:val="single"/>
              </w:rPr>
            </w:pPr>
          </w:p>
          <w:tbl>
            <w:tblPr>
              <w:tblStyle w:val="Grigliatabella"/>
              <w:tblW w:w="5000" w:type="pct"/>
              <w:tblLook w:val="04A0"/>
            </w:tblPr>
            <w:tblGrid>
              <w:gridCol w:w="3147"/>
              <w:gridCol w:w="3203"/>
              <w:gridCol w:w="3202"/>
            </w:tblGrid>
            <w:tr w:rsidR="00A307E5" w:rsidRPr="00A307E5" w:rsidTr="00A307E5">
              <w:tc>
                <w:tcPr>
                  <w:tcW w:w="1647"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Indicatore</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Valore relativo alla situazione di partenza</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Calibri"/>
                      <w:b/>
                      <w:sz w:val="24"/>
                      <w:szCs w:val="24"/>
                    </w:rPr>
                  </w:pPr>
                  <w:r w:rsidRPr="00A307E5">
                    <w:rPr>
                      <w:rFonts w:asciiTheme="majorHAnsi" w:hAnsiTheme="majorHAnsi" w:cs="Calibri"/>
                      <w:b/>
                      <w:sz w:val="24"/>
                      <w:szCs w:val="24"/>
                    </w:rPr>
                    <w:t>Valore relativo alla situazione di arrivo</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interventi di campagne di  comunicazione sul territorio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5</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sportelli dedicati alle azioni di tutela dei diritti del consumatore anziano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corsi orientati alla promozione dell’informazione dei consumatori anziani </w:t>
                  </w:r>
                  <w:r w:rsidRPr="00A307E5">
                    <w:rPr>
                      <w:rFonts w:asciiTheme="majorHAnsi" w:hAnsiTheme="majorHAnsi" w:cs="Tahoma"/>
                      <w:sz w:val="24"/>
                      <w:szCs w:val="24"/>
                    </w:rPr>
                    <w:t xml:space="preserve">nelle tematiche </w:t>
                  </w:r>
                  <w:proofErr w:type="spellStart"/>
                  <w:r w:rsidRPr="00A307E5">
                    <w:rPr>
                      <w:rFonts w:asciiTheme="majorHAnsi" w:hAnsiTheme="majorHAnsi" w:cs="Tahoma"/>
                      <w:sz w:val="24"/>
                      <w:szCs w:val="24"/>
                    </w:rPr>
                    <w:t>consumeristiche</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guide per l’informazione e la conoscenza approfondita degli argomenti </w:t>
                  </w:r>
                  <w:proofErr w:type="spellStart"/>
                  <w:r w:rsidRPr="00A307E5">
                    <w:rPr>
                      <w:rFonts w:asciiTheme="majorHAnsi" w:eastAsia="Calibri" w:hAnsiTheme="majorHAnsi" w:cs="Calibri"/>
                      <w:sz w:val="24"/>
                      <w:szCs w:val="24"/>
                    </w:rPr>
                    <w:t>consumeristici</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Tahoma"/>
                      <w:sz w:val="24"/>
                      <w:szCs w:val="24"/>
                    </w:rPr>
                    <w:t>n. di interventi di integrazioni in collaborazione con i servizi presenti sul territorio e tesi alla riduzione dell’emarginazione</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sz w:val="24"/>
                      <w:szCs w:val="24"/>
                    </w:rPr>
                    <w:t>0</w:t>
                  </w:r>
                </w:p>
              </w:tc>
              <w:tc>
                <w:tcPr>
                  <w:tcW w:w="1676" w:type="pct"/>
                  <w:vAlign w:val="center"/>
                </w:tcPr>
                <w:p w:rsidR="00A307E5" w:rsidRPr="00A307E5" w:rsidRDefault="00A307E5" w:rsidP="00A307E5">
                  <w:pPr>
                    <w:spacing w:line="276" w:lineRule="auto"/>
                    <w:jc w:val="center"/>
                    <w:rPr>
                      <w:rFonts w:asciiTheme="majorHAnsi" w:hAnsiTheme="majorHAnsi"/>
                      <w:sz w:val="24"/>
                      <w:szCs w:val="24"/>
                    </w:rPr>
                  </w:pPr>
                  <w:r w:rsidRPr="00A307E5">
                    <w:rPr>
                      <w:rFonts w:asciiTheme="majorHAnsi" w:hAnsiTheme="majorHAnsi"/>
                      <w:sz w:val="24"/>
                      <w:szCs w:val="24"/>
                    </w:rPr>
                    <w:t>5</w:t>
                  </w:r>
                </w:p>
              </w:tc>
            </w:tr>
            <w:tr w:rsidR="00A307E5" w:rsidRPr="00A307E5" w:rsidTr="00A307E5">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ore erogati dagli </w:t>
                  </w:r>
                  <w:proofErr w:type="spellStart"/>
                  <w:r w:rsidRPr="00A307E5">
                    <w:rPr>
                      <w:rFonts w:asciiTheme="majorHAnsi" w:eastAsia="Calibri" w:hAnsiTheme="majorHAnsi" w:cs="Calibri"/>
                      <w:sz w:val="24"/>
                      <w:szCs w:val="24"/>
                    </w:rPr>
                    <w:t>sportelliadoc</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10</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15</w:t>
                  </w:r>
                </w:p>
              </w:tc>
            </w:tr>
          </w:tbl>
          <w:p w:rsidR="00A307E5" w:rsidRDefault="00A307E5" w:rsidP="00A307E5">
            <w:pPr>
              <w:jc w:val="both"/>
              <w:rPr>
                <w:rFonts w:asciiTheme="majorHAnsi" w:hAnsiTheme="majorHAnsi"/>
                <w:b/>
                <w:sz w:val="24"/>
                <w:szCs w:val="24"/>
              </w:rPr>
            </w:pPr>
          </w:p>
          <w:p w:rsidR="00A307E5" w:rsidRDefault="00A307E5" w:rsidP="00A307E5">
            <w:pPr>
              <w:jc w:val="both"/>
              <w:rPr>
                <w:rFonts w:asciiTheme="majorHAnsi" w:hAnsiTheme="majorHAnsi"/>
                <w:b/>
                <w:sz w:val="24"/>
                <w:szCs w:val="24"/>
              </w:rPr>
            </w:pPr>
          </w:p>
          <w:p w:rsidR="00A307E5" w:rsidRDefault="00A307E5" w:rsidP="00A307E5">
            <w:pPr>
              <w:jc w:val="both"/>
              <w:rPr>
                <w:rFonts w:asciiTheme="majorHAnsi" w:hAnsiTheme="majorHAnsi"/>
                <w:b/>
                <w:sz w:val="24"/>
                <w:szCs w:val="24"/>
              </w:rPr>
            </w:pPr>
          </w:p>
          <w:p w:rsidR="00A307E5" w:rsidRDefault="00A307E5" w:rsidP="00A307E5">
            <w:pPr>
              <w:jc w:val="both"/>
              <w:rPr>
                <w:rFonts w:asciiTheme="majorHAnsi" w:hAnsiTheme="majorHAnsi"/>
                <w:b/>
                <w:sz w:val="24"/>
                <w:szCs w:val="24"/>
              </w:rPr>
            </w:pPr>
          </w:p>
          <w:p w:rsidR="00A307E5" w:rsidRPr="00A307E5" w:rsidRDefault="00A307E5" w:rsidP="00A307E5">
            <w:pPr>
              <w:jc w:val="both"/>
              <w:rPr>
                <w:rFonts w:asciiTheme="majorHAnsi" w:hAnsiTheme="majorHAnsi"/>
                <w:b/>
                <w:sz w:val="24"/>
                <w:szCs w:val="24"/>
              </w:rPr>
            </w:pPr>
          </w:p>
          <w:p w:rsidR="00A307E5" w:rsidRDefault="00A307E5" w:rsidP="00A307E5">
            <w:pPr>
              <w:jc w:val="both"/>
              <w:rPr>
                <w:rFonts w:asciiTheme="majorHAnsi" w:hAnsiTheme="majorHAnsi"/>
                <w:sz w:val="24"/>
                <w:szCs w:val="24"/>
                <w:u w:val="single"/>
              </w:rPr>
            </w:pPr>
            <w:r w:rsidRPr="00A307E5">
              <w:rPr>
                <w:rFonts w:asciiTheme="majorHAnsi" w:hAnsiTheme="majorHAnsi"/>
                <w:sz w:val="24"/>
                <w:szCs w:val="24"/>
                <w:u w:val="single"/>
              </w:rPr>
              <w:lastRenderedPageBreak/>
              <w:t>Avellino</w:t>
            </w:r>
          </w:p>
          <w:p w:rsidR="00A307E5" w:rsidRPr="00A307E5" w:rsidRDefault="00A307E5" w:rsidP="00A307E5">
            <w:pPr>
              <w:jc w:val="both"/>
              <w:rPr>
                <w:rFonts w:asciiTheme="majorHAnsi" w:hAnsiTheme="majorHAnsi"/>
                <w:sz w:val="24"/>
                <w:szCs w:val="24"/>
                <w:u w:val="single"/>
              </w:rPr>
            </w:pPr>
          </w:p>
          <w:tbl>
            <w:tblPr>
              <w:tblStyle w:val="Grigliatabella"/>
              <w:tblW w:w="5000" w:type="pct"/>
              <w:tblLook w:val="04A0"/>
            </w:tblPr>
            <w:tblGrid>
              <w:gridCol w:w="3147"/>
              <w:gridCol w:w="3203"/>
              <w:gridCol w:w="3202"/>
            </w:tblGrid>
            <w:tr w:rsidR="00A307E5" w:rsidRPr="00A307E5" w:rsidTr="00A307E5">
              <w:tc>
                <w:tcPr>
                  <w:tcW w:w="1647"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Indicatore</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Valore relativo alla situazione di partenza</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Calibri"/>
                      <w:b/>
                      <w:sz w:val="24"/>
                      <w:szCs w:val="24"/>
                    </w:rPr>
                  </w:pPr>
                  <w:r w:rsidRPr="00A307E5">
                    <w:rPr>
                      <w:rFonts w:asciiTheme="majorHAnsi" w:hAnsiTheme="majorHAnsi" w:cs="Calibri"/>
                      <w:b/>
                      <w:sz w:val="24"/>
                      <w:szCs w:val="24"/>
                    </w:rPr>
                    <w:t>Valore relativo alla situazione di arrivo</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interventi di campagne di  comunicazione sul territorio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5</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sportelli dedicati alle azioni di tutela dei diritti del consumatore anziano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corsi orientati alla promozione dell’informazione dei consumatori anziani </w:t>
                  </w:r>
                  <w:r w:rsidRPr="00A307E5">
                    <w:rPr>
                      <w:rFonts w:asciiTheme="majorHAnsi" w:hAnsiTheme="majorHAnsi" w:cs="Tahoma"/>
                      <w:sz w:val="24"/>
                      <w:szCs w:val="24"/>
                    </w:rPr>
                    <w:t xml:space="preserve">nelle tematiche </w:t>
                  </w:r>
                  <w:proofErr w:type="spellStart"/>
                  <w:r w:rsidRPr="00A307E5">
                    <w:rPr>
                      <w:rFonts w:asciiTheme="majorHAnsi" w:hAnsiTheme="majorHAnsi" w:cs="Tahoma"/>
                      <w:sz w:val="24"/>
                      <w:szCs w:val="24"/>
                    </w:rPr>
                    <w:t>consumeristiche</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guide per l’informazione e la conoscenza approfondita degli argomenti </w:t>
                  </w:r>
                  <w:proofErr w:type="spellStart"/>
                  <w:r w:rsidRPr="00A307E5">
                    <w:rPr>
                      <w:rFonts w:asciiTheme="majorHAnsi" w:eastAsia="Calibri" w:hAnsiTheme="majorHAnsi" w:cs="Calibri"/>
                      <w:sz w:val="24"/>
                      <w:szCs w:val="24"/>
                    </w:rPr>
                    <w:t>consumeristici</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Tahoma"/>
                      <w:sz w:val="24"/>
                      <w:szCs w:val="24"/>
                    </w:rPr>
                    <w:t>n. di interventi di integrazioni in collaborazione con i servizi presenti sul territorio e tesi alla riduzione dell’emarginazione</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sz w:val="24"/>
                      <w:szCs w:val="24"/>
                    </w:rPr>
                    <w:t>0</w:t>
                  </w:r>
                </w:p>
              </w:tc>
              <w:tc>
                <w:tcPr>
                  <w:tcW w:w="1676" w:type="pct"/>
                  <w:vAlign w:val="center"/>
                </w:tcPr>
                <w:p w:rsidR="00A307E5" w:rsidRPr="00A307E5" w:rsidRDefault="00A307E5" w:rsidP="00A307E5">
                  <w:pPr>
                    <w:spacing w:line="276" w:lineRule="auto"/>
                    <w:jc w:val="center"/>
                    <w:rPr>
                      <w:rFonts w:asciiTheme="majorHAnsi" w:hAnsiTheme="majorHAnsi"/>
                      <w:sz w:val="24"/>
                      <w:szCs w:val="24"/>
                    </w:rPr>
                  </w:pPr>
                  <w:r w:rsidRPr="00A307E5">
                    <w:rPr>
                      <w:rFonts w:asciiTheme="majorHAnsi" w:hAnsiTheme="majorHAnsi"/>
                      <w:sz w:val="24"/>
                      <w:szCs w:val="24"/>
                    </w:rPr>
                    <w:t>5</w:t>
                  </w:r>
                </w:p>
              </w:tc>
            </w:tr>
            <w:tr w:rsidR="00A307E5" w:rsidRPr="00A307E5" w:rsidTr="00A307E5">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ore erogati dagli </w:t>
                  </w:r>
                  <w:proofErr w:type="spellStart"/>
                  <w:r w:rsidRPr="00A307E5">
                    <w:rPr>
                      <w:rFonts w:asciiTheme="majorHAnsi" w:eastAsia="Calibri" w:hAnsiTheme="majorHAnsi" w:cs="Calibri"/>
                      <w:sz w:val="24"/>
                      <w:szCs w:val="24"/>
                    </w:rPr>
                    <w:t>sportelliadoc</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10</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15</w:t>
                  </w:r>
                </w:p>
              </w:tc>
            </w:tr>
          </w:tbl>
          <w:p w:rsidR="00A307E5" w:rsidRPr="00A307E5" w:rsidRDefault="00A307E5" w:rsidP="00A307E5">
            <w:pPr>
              <w:jc w:val="both"/>
              <w:rPr>
                <w:rFonts w:asciiTheme="majorHAnsi" w:hAnsiTheme="majorHAnsi"/>
                <w:b/>
                <w:sz w:val="24"/>
                <w:szCs w:val="24"/>
              </w:rPr>
            </w:pPr>
          </w:p>
          <w:p w:rsidR="00A307E5" w:rsidRDefault="00A307E5" w:rsidP="00A307E5">
            <w:pPr>
              <w:jc w:val="both"/>
              <w:rPr>
                <w:rFonts w:asciiTheme="majorHAnsi" w:hAnsiTheme="majorHAnsi"/>
                <w:sz w:val="24"/>
                <w:szCs w:val="24"/>
                <w:u w:val="single"/>
              </w:rPr>
            </w:pPr>
            <w:r w:rsidRPr="00A307E5">
              <w:rPr>
                <w:rFonts w:asciiTheme="majorHAnsi" w:hAnsiTheme="majorHAnsi"/>
                <w:sz w:val="24"/>
                <w:szCs w:val="24"/>
                <w:u w:val="single"/>
              </w:rPr>
              <w:t>Benevento</w:t>
            </w:r>
          </w:p>
          <w:p w:rsidR="00A307E5" w:rsidRPr="00A307E5" w:rsidRDefault="00A307E5" w:rsidP="00A307E5">
            <w:pPr>
              <w:jc w:val="both"/>
              <w:rPr>
                <w:rFonts w:asciiTheme="majorHAnsi" w:hAnsiTheme="majorHAnsi"/>
                <w:sz w:val="24"/>
                <w:szCs w:val="24"/>
                <w:u w:val="single"/>
              </w:rPr>
            </w:pPr>
          </w:p>
          <w:tbl>
            <w:tblPr>
              <w:tblStyle w:val="Grigliatabella"/>
              <w:tblW w:w="5000" w:type="pct"/>
              <w:tblLook w:val="04A0"/>
            </w:tblPr>
            <w:tblGrid>
              <w:gridCol w:w="3147"/>
              <w:gridCol w:w="3203"/>
              <w:gridCol w:w="3202"/>
            </w:tblGrid>
            <w:tr w:rsidR="00A307E5" w:rsidRPr="00A307E5" w:rsidTr="00A307E5">
              <w:tc>
                <w:tcPr>
                  <w:tcW w:w="1647"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Indicatore</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Valore relativo alla situazione di partenza</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Calibri"/>
                      <w:b/>
                      <w:sz w:val="24"/>
                      <w:szCs w:val="24"/>
                    </w:rPr>
                  </w:pPr>
                  <w:r w:rsidRPr="00A307E5">
                    <w:rPr>
                      <w:rFonts w:asciiTheme="majorHAnsi" w:hAnsiTheme="majorHAnsi" w:cs="Calibri"/>
                      <w:b/>
                      <w:sz w:val="24"/>
                      <w:szCs w:val="24"/>
                    </w:rPr>
                    <w:t>Valore relativo alla situazione di arrivo</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interventi di campagne di  comunicazione sul territorio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5</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sportelli dedicati alle azioni di tutela dei diritti del consumatore anziano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corsi orientati alla promozione </w:t>
                  </w:r>
                  <w:r w:rsidRPr="00A307E5">
                    <w:rPr>
                      <w:rFonts w:asciiTheme="majorHAnsi" w:eastAsia="Calibri" w:hAnsiTheme="majorHAnsi" w:cs="Calibri"/>
                      <w:sz w:val="24"/>
                      <w:szCs w:val="24"/>
                    </w:rPr>
                    <w:lastRenderedPageBreak/>
                    <w:t xml:space="preserve">dell’informazione dei consumatori anziani </w:t>
                  </w:r>
                  <w:r w:rsidRPr="00A307E5">
                    <w:rPr>
                      <w:rFonts w:asciiTheme="majorHAnsi" w:hAnsiTheme="majorHAnsi" w:cs="Tahoma"/>
                      <w:sz w:val="24"/>
                      <w:szCs w:val="24"/>
                    </w:rPr>
                    <w:t xml:space="preserve">nelle tematiche </w:t>
                  </w:r>
                  <w:proofErr w:type="spellStart"/>
                  <w:r w:rsidRPr="00A307E5">
                    <w:rPr>
                      <w:rFonts w:asciiTheme="majorHAnsi" w:hAnsiTheme="majorHAnsi" w:cs="Tahoma"/>
                      <w:sz w:val="24"/>
                      <w:szCs w:val="24"/>
                    </w:rPr>
                    <w:t>consumeristiche</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lastRenderedPageBreak/>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lastRenderedPageBreak/>
                    <w:t xml:space="preserve">n. di guide per l’informazione e la conoscenza approfondita degli argomenti </w:t>
                  </w:r>
                  <w:proofErr w:type="spellStart"/>
                  <w:r w:rsidRPr="00A307E5">
                    <w:rPr>
                      <w:rFonts w:asciiTheme="majorHAnsi" w:eastAsia="Calibri" w:hAnsiTheme="majorHAnsi" w:cs="Calibri"/>
                      <w:sz w:val="24"/>
                      <w:szCs w:val="24"/>
                    </w:rPr>
                    <w:t>consumeristici</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Tahoma"/>
                      <w:sz w:val="24"/>
                      <w:szCs w:val="24"/>
                    </w:rPr>
                    <w:t>n. di interventi di integrazioni in collaborazione con i servizi presenti sul territorio e tesi alla riduzione dell’emarginazione</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sz w:val="24"/>
                      <w:szCs w:val="24"/>
                    </w:rPr>
                    <w:t>0</w:t>
                  </w:r>
                </w:p>
              </w:tc>
              <w:tc>
                <w:tcPr>
                  <w:tcW w:w="1676" w:type="pct"/>
                  <w:vAlign w:val="center"/>
                </w:tcPr>
                <w:p w:rsidR="00A307E5" w:rsidRPr="00A307E5" w:rsidRDefault="00A307E5" w:rsidP="00A307E5">
                  <w:pPr>
                    <w:spacing w:line="276" w:lineRule="auto"/>
                    <w:jc w:val="center"/>
                    <w:rPr>
                      <w:rFonts w:asciiTheme="majorHAnsi" w:hAnsiTheme="majorHAnsi"/>
                      <w:sz w:val="24"/>
                      <w:szCs w:val="24"/>
                    </w:rPr>
                  </w:pPr>
                  <w:r w:rsidRPr="00A307E5">
                    <w:rPr>
                      <w:rFonts w:asciiTheme="majorHAnsi" w:hAnsiTheme="majorHAnsi"/>
                      <w:sz w:val="24"/>
                      <w:szCs w:val="24"/>
                    </w:rPr>
                    <w:t>5</w:t>
                  </w:r>
                </w:p>
              </w:tc>
            </w:tr>
            <w:tr w:rsidR="00A307E5" w:rsidRPr="00A307E5" w:rsidTr="00A307E5">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ore erogati dagli </w:t>
                  </w:r>
                  <w:proofErr w:type="spellStart"/>
                  <w:r w:rsidRPr="00A307E5">
                    <w:rPr>
                      <w:rFonts w:asciiTheme="majorHAnsi" w:eastAsia="Calibri" w:hAnsiTheme="majorHAnsi" w:cs="Calibri"/>
                      <w:sz w:val="24"/>
                      <w:szCs w:val="24"/>
                    </w:rPr>
                    <w:t>sportelliadoc</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10</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15</w:t>
                  </w:r>
                </w:p>
              </w:tc>
            </w:tr>
          </w:tbl>
          <w:p w:rsidR="00A307E5" w:rsidRPr="00A307E5" w:rsidRDefault="00A307E5" w:rsidP="00A307E5">
            <w:pPr>
              <w:pStyle w:val="NormaleWeb"/>
              <w:spacing w:before="0" w:beforeAutospacing="0" w:after="93" w:afterAutospacing="0" w:line="276" w:lineRule="auto"/>
              <w:jc w:val="both"/>
              <w:rPr>
                <w:rFonts w:asciiTheme="majorHAnsi" w:hAnsiTheme="majorHAnsi" w:cs="Calibri"/>
              </w:rPr>
            </w:pPr>
          </w:p>
          <w:p w:rsidR="00A307E5" w:rsidRPr="00A307E5" w:rsidRDefault="00A307E5" w:rsidP="00A307E5">
            <w:pPr>
              <w:pStyle w:val="NormaleWeb"/>
              <w:spacing w:before="0" w:beforeAutospacing="0" w:after="93" w:afterAutospacing="0" w:line="276" w:lineRule="auto"/>
              <w:jc w:val="both"/>
              <w:rPr>
                <w:rFonts w:asciiTheme="majorHAnsi" w:hAnsiTheme="majorHAnsi" w:cs="Calibri"/>
                <w:u w:val="single"/>
              </w:rPr>
            </w:pPr>
            <w:r w:rsidRPr="00A307E5">
              <w:rPr>
                <w:rFonts w:asciiTheme="majorHAnsi" w:hAnsiTheme="majorHAnsi" w:cs="Calibri"/>
                <w:u w:val="single"/>
              </w:rPr>
              <w:t>Salerno</w:t>
            </w:r>
          </w:p>
          <w:tbl>
            <w:tblPr>
              <w:tblStyle w:val="Grigliatabella"/>
              <w:tblW w:w="5000" w:type="pct"/>
              <w:tblLook w:val="04A0"/>
            </w:tblPr>
            <w:tblGrid>
              <w:gridCol w:w="3147"/>
              <w:gridCol w:w="3203"/>
              <w:gridCol w:w="3202"/>
            </w:tblGrid>
            <w:tr w:rsidR="00A307E5" w:rsidRPr="00A307E5" w:rsidTr="00A307E5">
              <w:tc>
                <w:tcPr>
                  <w:tcW w:w="1647"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Indicatore</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b/>
                      <w:sz w:val="24"/>
                      <w:szCs w:val="24"/>
                    </w:rPr>
                    <w:t>Valore relativo alla situazione di partenza</w:t>
                  </w:r>
                </w:p>
              </w:tc>
              <w:tc>
                <w:tcPr>
                  <w:tcW w:w="1676" w:type="pct"/>
                  <w:shd w:val="clear" w:color="auto" w:fill="FABF8F" w:themeFill="accent6" w:themeFillTint="99"/>
                  <w:vAlign w:val="center"/>
                </w:tcPr>
                <w:p w:rsidR="00A307E5" w:rsidRPr="00A307E5" w:rsidRDefault="00A307E5" w:rsidP="00A307E5">
                  <w:pPr>
                    <w:spacing w:line="276" w:lineRule="auto"/>
                    <w:jc w:val="center"/>
                    <w:rPr>
                      <w:rFonts w:asciiTheme="majorHAnsi" w:hAnsiTheme="majorHAnsi" w:cs="Calibri"/>
                      <w:b/>
                      <w:sz w:val="24"/>
                      <w:szCs w:val="24"/>
                    </w:rPr>
                  </w:pPr>
                  <w:r w:rsidRPr="00A307E5">
                    <w:rPr>
                      <w:rFonts w:asciiTheme="majorHAnsi" w:hAnsiTheme="majorHAnsi" w:cs="Calibri"/>
                      <w:b/>
                      <w:sz w:val="24"/>
                      <w:szCs w:val="24"/>
                    </w:rPr>
                    <w:t>Valore relativo alla situazione di arrivo</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interventi di campagne di  comunicazione sul territorio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5</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n. di sportelli dedicati alle azioni di tutela dei diritti del consumatore anziano</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2</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corsi orientati alla promozione dell’informazione dei consumatori anziani </w:t>
                  </w:r>
                  <w:r w:rsidRPr="00A307E5">
                    <w:rPr>
                      <w:rFonts w:asciiTheme="majorHAnsi" w:hAnsiTheme="majorHAnsi" w:cs="Tahoma"/>
                      <w:sz w:val="24"/>
                      <w:szCs w:val="24"/>
                    </w:rPr>
                    <w:t xml:space="preserve">nelle tematiche </w:t>
                  </w:r>
                  <w:proofErr w:type="spellStart"/>
                  <w:r w:rsidRPr="00A307E5">
                    <w:rPr>
                      <w:rFonts w:asciiTheme="majorHAnsi" w:hAnsiTheme="majorHAnsi" w:cs="Tahoma"/>
                      <w:sz w:val="24"/>
                      <w:szCs w:val="24"/>
                    </w:rPr>
                    <w:t>consumeristiche</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2</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t xml:space="preserve">n. di guide per l’informazione e la conoscenza approfondita degli argomenti </w:t>
                  </w:r>
                  <w:proofErr w:type="spellStart"/>
                  <w:r w:rsidRPr="00A307E5">
                    <w:rPr>
                      <w:rFonts w:asciiTheme="majorHAnsi" w:eastAsia="Calibri" w:hAnsiTheme="majorHAnsi" w:cs="Calibri"/>
                      <w:sz w:val="24"/>
                      <w:szCs w:val="24"/>
                    </w:rPr>
                    <w:t>consumeristici</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3</w:t>
                  </w:r>
                </w:p>
              </w:tc>
            </w:tr>
            <w:tr w:rsidR="00A307E5" w:rsidRPr="00A307E5" w:rsidTr="00A307E5">
              <w:trPr>
                <w:trHeight w:val="20"/>
              </w:trPr>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Tahoma"/>
                      <w:sz w:val="24"/>
                      <w:szCs w:val="24"/>
                    </w:rPr>
                    <w:t xml:space="preserve">n. di interventi di integrazioni in collaborazione con i servizi presenti sul territorio e tesi </w:t>
                  </w:r>
                  <w:r w:rsidRPr="00A307E5">
                    <w:rPr>
                      <w:rFonts w:asciiTheme="majorHAnsi" w:hAnsiTheme="majorHAnsi" w:cs="Tahoma"/>
                      <w:sz w:val="24"/>
                      <w:szCs w:val="24"/>
                    </w:rPr>
                    <w:lastRenderedPageBreak/>
                    <w:t>alla riduzione dell’emarginazione</w:t>
                  </w:r>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sz w:val="24"/>
                      <w:szCs w:val="24"/>
                    </w:rPr>
                    <w:lastRenderedPageBreak/>
                    <w:t>0</w:t>
                  </w:r>
                </w:p>
              </w:tc>
              <w:tc>
                <w:tcPr>
                  <w:tcW w:w="1676" w:type="pct"/>
                  <w:vAlign w:val="center"/>
                </w:tcPr>
                <w:p w:rsidR="00A307E5" w:rsidRPr="00A307E5" w:rsidRDefault="00A307E5" w:rsidP="00A307E5">
                  <w:pPr>
                    <w:spacing w:line="276" w:lineRule="auto"/>
                    <w:jc w:val="center"/>
                    <w:rPr>
                      <w:rFonts w:asciiTheme="majorHAnsi" w:hAnsiTheme="majorHAnsi"/>
                      <w:sz w:val="24"/>
                      <w:szCs w:val="24"/>
                    </w:rPr>
                  </w:pPr>
                  <w:r w:rsidRPr="00A307E5">
                    <w:rPr>
                      <w:rFonts w:asciiTheme="majorHAnsi" w:hAnsiTheme="majorHAnsi"/>
                      <w:sz w:val="24"/>
                      <w:szCs w:val="24"/>
                    </w:rPr>
                    <w:t>5</w:t>
                  </w:r>
                </w:p>
              </w:tc>
            </w:tr>
            <w:tr w:rsidR="00A307E5" w:rsidRPr="00A307E5" w:rsidTr="00A307E5">
              <w:tc>
                <w:tcPr>
                  <w:tcW w:w="1647"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eastAsia="Calibri" w:hAnsiTheme="majorHAnsi" w:cs="Calibri"/>
                      <w:sz w:val="24"/>
                      <w:szCs w:val="24"/>
                    </w:rPr>
                    <w:lastRenderedPageBreak/>
                    <w:t xml:space="preserve">n. ore erogati dagli </w:t>
                  </w:r>
                  <w:proofErr w:type="spellStart"/>
                  <w:r w:rsidRPr="00A307E5">
                    <w:rPr>
                      <w:rFonts w:asciiTheme="majorHAnsi" w:eastAsia="Calibri" w:hAnsiTheme="majorHAnsi" w:cs="Calibri"/>
                      <w:sz w:val="24"/>
                      <w:szCs w:val="24"/>
                    </w:rPr>
                    <w:t>sportelliadoc</w:t>
                  </w:r>
                  <w:proofErr w:type="spellEnd"/>
                </w:p>
              </w:tc>
              <w:tc>
                <w:tcPr>
                  <w:tcW w:w="1676" w:type="pct"/>
                  <w:vAlign w:val="center"/>
                </w:tcPr>
                <w:p w:rsidR="00A307E5" w:rsidRPr="00A307E5" w:rsidRDefault="00A307E5" w:rsidP="00A307E5">
                  <w:pPr>
                    <w:spacing w:line="276" w:lineRule="auto"/>
                    <w:jc w:val="center"/>
                    <w:rPr>
                      <w:rFonts w:asciiTheme="majorHAnsi" w:hAnsiTheme="majorHAnsi" w:cs="Arial"/>
                      <w:iCs/>
                      <w:sz w:val="24"/>
                      <w:szCs w:val="24"/>
                    </w:rPr>
                  </w:pPr>
                  <w:r w:rsidRPr="00A307E5">
                    <w:rPr>
                      <w:rFonts w:asciiTheme="majorHAnsi" w:hAnsiTheme="majorHAnsi" w:cs="Calibri"/>
                      <w:sz w:val="24"/>
                      <w:szCs w:val="24"/>
                    </w:rPr>
                    <w:t>10</w:t>
                  </w:r>
                </w:p>
              </w:tc>
              <w:tc>
                <w:tcPr>
                  <w:tcW w:w="1676" w:type="pct"/>
                  <w:vAlign w:val="center"/>
                </w:tcPr>
                <w:p w:rsidR="00A307E5" w:rsidRPr="00A307E5" w:rsidRDefault="00A307E5" w:rsidP="00A307E5">
                  <w:pPr>
                    <w:spacing w:line="276" w:lineRule="auto"/>
                    <w:jc w:val="center"/>
                    <w:rPr>
                      <w:rFonts w:asciiTheme="majorHAnsi" w:hAnsiTheme="majorHAnsi" w:cs="Calibri"/>
                      <w:sz w:val="24"/>
                      <w:szCs w:val="24"/>
                    </w:rPr>
                  </w:pPr>
                  <w:r w:rsidRPr="00A307E5">
                    <w:rPr>
                      <w:rFonts w:asciiTheme="majorHAnsi" w:hAnsiTheme="majorHAnsi" w:cs="Calibri"/>
                      <w:sz w:val="24"/>
                      <w:szCs w:val="24"/>
                    </w:rPr>
                    <w:t>15</w:t>
                  </w:r>
                </w:p>
              </w:tc>
            </w:tr>
          </w:tbl>
          <w:p w:rsidR="00A307E5" w:rsidRPr="00A307E5" w:rsidRDefault="00A307E5" w:rsidP="00A307E5">
            <w:pPr>
              <w:pStyle w:val="NormaleWeb"/>
              <w:spacing w:before="0" w:beforeAutospacing="0" w:after="93" w:afterAutospacing="0" w:line="276" w:lineRule="auto"/>
              <w:jc w:val="both"/>
              <w:rPr>
                <w:rFonts w:asciiTheme="majorHAnsi" w:hAnsiTheme="majorHAnsi" w:cs="Calibri"/>
              </w:rPr>
            </w:pPr>
          </w:p>
          <w:p w:rsidR="00B6583B" w:rsidRPr="002C0E97" w:rsidRDefault="00B6583B" w:rsidP="00B65574">
            <w:pPr>
              <w:jc w:val="both"/>
              <w:rPr>
                <w:rFonts w:asciiTheme="majorHAnsi" w:hAnsiTheme="majorHAnsi"/>
                <w:sz w:val="24"/>
                <w:szCs w:val="24"/>
              </w:rPr>
            </w:pPr>
          </w:p>
        </w:tc>
      </w:tr>
    </w:tbl>
    <w:p w:rsidR="002C0E97" w:rsidRDefault="002C0E97" w:rsidP="00E5382B"/>
    <w:p w:rsidR="00B6583B" w:rsidRDefault="00B6583B" w:rsidP="00E5382B">
      <w:r>
        <w:rPr>
          <w:rFonts w:asciiTheme="majorHAnsi" w:hAnsiTheme="majorHAnsi"/>
          <w:b/>
          <w:color w:val="17365D" w:themeColor="text2" w:themeShade="BF"/>
          <w:sz w:val="32"/>
          <w:szCs w:val="32"/>
        </w:rPr>
        <w:t>Attività d’impiego dei volontari</w:t>
      </w:r>
    </w:p>
    <w:tbl>
      <w:tblPr>
        <w:tblStyle w:val="Grigliatabella"/>
        <w:tblW w:w="0" w:type="auto"/>
        <w:tblLook w:val="04A0"/>
      </w:tblPr>
      <w:tblGrid>
        <w:gridCol w:w="9778"/>
      </w:tblGrid>
      <w:tr w:rsidR="00E5382B" w:rsidRPr="002C0E97" w:rsidTr="002C0E97">
        <w:tc>
          <w:tcPr>
            <w:tcW w:w="9778" w:type="dxa"/>
          </w:tcPr>
          <w:p w:rsidR="00A307E5" w:rsidRPr="00A307E5" w:rsidRDefault="00A307E5" w:rsidP="00A307E5">
            <w:pPr>
              <w:spacing w:line="276" w:lineRule="auto"/>
              <w:jc w:val="both"/>
              <w:rPr>
                <w:rFonts w:asciiTheme="majorHAnsi" w:hAnsiTheme="majorHAnsi" w:cs="Arial"/>
                <w:sz w:val="24"/>
                <w:szCs w:val="24"/>
              </w:rPr>
            </w:pPr>
            <w:r w:rsidRPr="00A307E5">
              <w:rPr>
                <w:rFonts w:asciiTheme="majorHAnsi" w:hAnsiTheme="majorHAnsi" w:cs="Arial"/>
                <w:sz w:val="24"/>
                <w:szCs w:val="24"/>
              </w:rPr>
              <w:t>Il ruolo dei volontari in servizio civile sarà quello di supportare, sia in termini di ore di servizi resi che di gamma di attività, le azioni descritte nel presente progetto, con particolare riguardo alla funzione di sostegno ed implementazione delle attività specifiche per ciascuna figura professionale impiegata.</w:t>
            </w:r>
          </w:p>
          <w:p w:rsidR="00A307E5" w:rsidRPr="00A307E5" w:rsidRDefault="00A307E5" w:rsidP="00A307E5">
            <w:pPr>
              <w:pStyle w:val="Nessunaspaziatura"/>
              <w:spacing w:line="276" w:lineRule="auto"/>
              <w:ind w:left="720"/>
              <w:jc w:val="both"/>
              <w:rPr>
                <w:rFonts w:asciiTheme="majorHAnsi" w:hAnsiTheme="majorHAnsi"/>
                <w:sz w:val="24"/>
                <w:szCs w:val="24"/>
              </w:rPr>
            </w:pPr>
          </w:p>
          <w:p w:rsidR="00A307E5" w:rsidRPr="00A307E5" w:rsidRDefault="00A307E5" w:rsidP="00A307E5">
            <w:pPr>
              <w:jc w:val="both"/>
              <w:rPr>
                <w:rFonts w:asciiTheme="majorHAnsi" w:hAnsiTheme="majorHAnsi"/>
                <w:b/>
                <w:sz w:val="24"/>
                <w:szCs w:val="24"/>
              </w:rPr>
            </w:pPr>
            <w:r w:rsidRPr="00A307E5">
              <w:rPr>
                <w:rFonts w:asciiTheme="majorHAnsi" w:hAnsiTheme="majorHAnsi"/>
                <w:sz w:val="24"/>
                <w:szCs w:val="24"/>
              </w:rPr>
              <w:t>Obiettivo specifico 1</w:t>
            </w:r>
          </w:p>
          <w:p w:rsidR="00A307E5" w:rsidRPr="00A307E5" w:rsidRDefault="00A307E5" w:rsidP="00A307E5">
            <w:pPr>
              <w:jc w:val="both"/>
              <w:rPr>
                <w:rFonts w:asciiTheme="majorHAnsi" w:hAnsiTheme="majorHAnsi"/>
                <w:b/>
                <w:i/>
                <w:sz w:val="24"/>
                <w:szCs w:val="24"/>
              </w:rPr>
            </w:pPr>
            <w:r w:rsidRPr="00A307E5">
              <w:rPr>
                <w:rFonts w:asciiTheme="majorHAnsi" w:hAnsiTheme="majorHAnsi"/>
                <w:b/>
                <w:i/>
                <w:iCs/>
                <w:kern w:val="1"/>
                <w:sz w:val="24"/>
                <w:szCs w:val="24"/>
                <w:lang w:eastAsia="ar-SA"/>
              </w:rPr>
              <w:t xml:space="preserve">Potenziare le attività di </w:t>
            </w:r>
            <w:proofErr w:type="spellStart"/>
            <w:r w:rsidRPr="00A307E5">
              <w:rPr>
                <w:rFonts w:asciiTheme="majorHAnsi" w:hAnsiTheme="majorHAnsi"/>
                <w:b/>
                <w:i/>
                <w:iCs/>
                <w:kern w:val="1"/>
                <w:sz w:val="24"/>
                <w:szCs w:val="24"/>
                <w:lang w:eastAsia="ar-SA"/>
              </w:rPr>
              <w:t>front</w:t>
            </w:r>
            <w:proofErr w:type="spellEnd"/>
            <w:r w:rsidRPr="00A307E5">
              <w:rPr>
                <w:rFonts w:asciiTheme="majorHAnsi" w:hAnsiTheme="majorHAnsi"/>
                <w:b/>
                <w:i/>
                <w:iCs/>
                <w:kern w:val="1"/>
                <w:sz w:val="24"/>
                <w:szCs w:val="24"/>
                <w:lang w:eastAsia="ar-SA"/>
              </w:rPr>
              <w:t xml:space="preserve">/back office per i </w:t>
            </w:r>
            <w:r w:rsidRPr="00A307E5">
              <w:rPr>
                <w:rFonts w:asciiTheme="majorHAnsi" w:hAnsiTheme="majorHAnsi" w:cs="Tahoma"/>
                <w:b/>
                <w:i/>
                <w:sz w:val="24"/>
                <w:szCs w:val="24"/>
                <w:shd w:val="clear" w:color="auto" w:fill="FFFFFF"/>
              </w:rPr>
              <w:t>cittadini-consumatori anziani</w:t>
            </w:r>
          </w:p>
          <w:p w:rsidR="00A307E5" w:rsidRPr="00A307E5" w:rsidRDefault="00A307E5" w:rsidP="00A307E5">
            <w:pPr>
              <w:jc w:val="both"/>
              <w:rPr>
                <w:rFonts w:asciiTheme="majorHAnsi" w:hAnsiTheme="majorHAnsi"/>
                <w:i/>
                <w:iCs/>
                <w:sz w:val="24"/>
                <w:szCs w:val="24"/>
              </w:rPr>
            </w:pPr>
          </w:p>
          <w:p w:rsidR="00A307E5" w:rsidRDefault="00A307E5" w:rsidP="00A307E5">
            <w:pPr>
              <w:suppressAutoHyphens/>
              <w:jc w:val="both"/>
              <w:rPr>
                <w:rFonts w:asciiTheme="majorHAnsi" w:hAnsiTheme="majorHAnsi"/>
                <w:b/>
                <w:iCs/>
                <w:kern w:val="1"/>
                <w:sz w:val="24"/>
                <w:szCs w:val="24"/>
                <w:lang w:eastAsia="ar-SA"/>
              </w:rPr>
            </w:pPr>
            <w:r w:rsidRPr="00A307E5">
              <w:rPr>
                <w:rFonts w:asciiTheme="majorHAnsi" w:hAnsiTheme="majorHAnsi"/>
                <w:b/>
                <w:iCs/>
                <w:kern w:val="1"/>
                <w:sz w:val="24"/>
                <w:szCs w:val="24"/>
                <w:lang w:eastAsia="ar-SA"/>
              </w:rPr>
              <w:t>Azione A: Potenziamento</w:t>
            </w:r>
            <w:r>
              <w:rPr>
                <w:rFonts w:asciiTheme="majorHAnsi" w:hAnsiTheme="majorHAnsi"/>
                <w:b/>
                <w:iCs/>
                <w:kern w:val="1"/>
                <w:sz w:val="24"/>
                <w:szCs w:val="24"/>
                <w:lang w:eastAsia="ar-SA"/>
              </w:rPr>
              <w:t xml:space="preserve"> delle attività dello sportello</w:t>
            </w:r>
          </w:p>
          <w:p w:rsidR="00A307E5" w:rsidRPr="00A307E5" w:rsidRDefault="00A307E5" w:rsidP="00A307E5">
            <w:pPr>
              <w:suppressAutoHyphens/>
              <w:jc w:val="both"/>
              <w:rPr>
                <w:rFonts w:asciiTheme="majorHAnsi" w:hAnsiTheme="majorHAnsi"/>
                <w:b/>
                <w:iCs/>
                <w:kern w:val="1"/>
                <w:sz w:val="24"/>
                <w:szCs w:val="24"/>
                <w:lang w:eastAsia="ar-SA"/>
              </w:rPr>
            </w:pPr>
          </w:p>
          <w:p w:rsidR="00A307E5" w:rsidRPr="00A307E5" w:rsidRDefault="00A307E5" w:rsidP="00A307E5">
            <w:pPr>
              <w:suppressAutoHyphens/>
              <w:jc w:val="both"/>
              <w:rPr>
                <w:rFonts w:asciiTheme="majorHAnsi" w:hAnsiTheme="majorHAnsi"/>
                <w:iCs/>
                <w:kern w:val="1"/>
                <w:sz w:val="24"/>
                <w:szCs w:val="24"/>
                <w:u w:val="single"/>
                <w:lang w:eastAsia="ar-SA"/>
              </w:rPr>
            </w:pPr>
            <w:r w:rsidRPr="00A307E5">
              <w:rPr>
                <w:rFonts w:asciiTheme="majorHAnsi" w:hAnsiTheme="majorHAnsi"/>
                <w:iCs/>
                <w:kern w:val="1"/>
                <w:sz w:val="24"/>
                <w:szCs w:val="24"/>
                <w:u w:val="single"/>
                <w:lang w:eastAsia="ar-SA"/>
              </w:rPr>
              <w:t>Attività A1. Attività di back office</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Supporto logistico nell’organizzazione dell’espletamento delle attività;</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Supporto</w:t>
            </w:r>
            <w:r>
              <w:rPr>
                <w:rFonts w:asciiTheme="majorHAnsi" w:hAnsiTheme="majorHAnsi"/>
                <w:iCs/>
                <w:kern w:val="1"/>
                <w:sz w:val="24"/>
                <w:szCs w:val="24"/>
                <w:lang w:eastAsia="ar-SA"/>
              </w:rPr>
              <w:t xml:space="preserve"> </w:t>
            </w:r>
            <w:r w:rsidRPr="00A307E5">
              <w:rPr>
                <w:rFonts w:asciiTheme="majorHAnsi" w:hAnsiTheme="majorHAnsi"/>
                <w:iCs/>
                <w:kern w:val="1"/>
                <w:sz w:val="24"/>
                <w:szCs w:val="24"/>
                <w:lang w:eastAsia="ar-SA"/>
              </w:rPr>
              <w:t>nella progettazione di una locandina;</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Supporto nella stampa delle locandine informative;</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Collaborazione nella ricerca e preparazione del materiale di informazioni sulle normative in difesa di anziani truffati;</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Collaborazione nella redazione di un vademecum sulle normative in difesa di anziani truffati;</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 xml:space="preserve">Supporto nella creazione guide </w:t>
            </w:r>
            <w:r w:rsidRPr="00A307E5">
              <w:rPr>
                <w:rFonts w:asciiTheme="majorHAnsi" w:hAnsiTheme="majorHAnsi" w:cs="Tahoma"/>
                <w:sz w:val="24"/>
                <w:szCs w:val="24"/>
              </w:rPr>
              <w:t xml:space="preserve">per l’informazione e la conoscenza approfondita degli argomenti </w:t>
            </w:r>
            <w:proofErr w:type="spellStart"/>
            <w:r w:rsidRPr="00A307E5">
              <w:rPr>
                <w:rFonts w:asciiTheme="majorHAnsi" w:hAnsiTheme="majorHAnsi" w:cs="Tahoma"/>
                <w:sz w:val="24"/>
                <w:szCs w:val="24"/>
              </w:rPr>
              <w:t>consumeristici</w:t>
            </w:r>
            <w:proofErr w:type="spellEnd"/>
            <w:r w:rsidRPr="00A307E5">
              <w:rPr>
                <w:rFonts w:asciiTheme="majorHAnsi" w:hAnsiTheme="majorHAnsi" w:cs="Tahoma"/>
                <w:sz w:val="24"/>
                <w:szCs w:val="24"/>
              </w:rPr>
              <w:t xml:space="preserve"> più complessi;</w:t>
            </w:r>
          </w:p>
          <w:p w:rsidR="00A307E5" w:rsidRPr="00A307E5" w:rsidRDefault="00A307E5" w:rsidP="00A307E5">
            <w:pPr>
              <w:numPr>
                <w:ilvl w:val="0"/>
                <w:numId w:val="23"/>
              </w:numPr>
              <w:suppressAutoHyphens/>
              <w:spacing w:line="276" w:lineRule="auto"/>
              <w:jc w:val="both"/>
              <w:rPr>
                <w:rFonts w:asciiTheme="majorHAnsi" w:hAnsiTheme="majorHAnsi" w:cs="Tahoma"/>
                <w:sz w:val="24"/>
                <w:szCs w:val="24"/>
              </w:rPr>
            </w:pPr>
            <w:r w:rsidRPr="00A307E5">
              <w:rPr>
                <w:rFonts w:asciiTheme="majorHAnsi" w:hAnsiTheme="majorHAnsi" w:cs="Tahoma"/>
                <w:sz w:val="24"/>
                <w:szCs w:val="24"/>
              </w:rPr>
              <w:t xml:space="preserve">Supporto nella Stampa delle guide per l’informazione e la conoscenza approfondita degli argomenti </w:t>
            </w:r>
            <w:proofErr w:type="spellStart"/>
            <w:r w:rsidRPr="00A307E5">
              <w:rPr>
                <w:rFonts w:asciiTheme="majorHAnsi" w:hAnsiTheme="majorHAnsi" w:cs="Tahoma"/>
                <w:sz w:val="24"/>
                <w:szCs w:val="24"/>
              </w:rPr>
              <w:t>consumeristici</w:t>
            </w:r>
            <w:proofErr w:type="spellEnd"/>
            <w:r w:rsidRPr="00A307E5">
              <w:rPr>
                <w:rFonts w:asciiTheme="majorHAnsi" w:hAnsiTheme="majorHAnsi" w:cs="Tahoma"/>
                <w:sz w:val="24"/>
                <w:szCs w:val="24"/>
              </w:rPr>
              <w:t xml:space="preserve"> più complessi;</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cs="Tahoma"/>
                <w:sz w:val="24"/>
                <w:szCs w:val="24"/>
              </w:rPr>
              <w:t>Supporto nella pubblicazione delle</w:t>
            </w:r>
            <w:r w:rsidRPr="00A307E5">
              <w:rPr>
                <w:rFonts w:asciiTheme="majorHAnsi" w:hAnsiTheme="majorHAnsi"/>
                <w:iCs/>
                <w:kern w:val="1"/>
                <w:sz w:val="24"/>
                <w:szCs w:val="24"/>
                <w:lang w:eastAsia="ar-SA"/>
              </w:rPr>
              <w:t xml:space="preserve"> guide sul sito internet dell’associazione;</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 xml:space="preserve"> Supporto nella strutturazione di una scheda di primo contatto</w:t>
            </w:r>
          </w:p>
          <w:p w:rsidR="00A307E5" w:rsidRPr="00A307E5" w:rsidRDefault="00A307E5" w:rsidP="00A307E5">
            <w:pPr>
              <w:suppressAutoHyphens/>
              <w:jc w:val="both"/>
              <w:rPr>
                <w:rFonts w:asciiTheme="majorHAnsi" w:hAnsiTheme="majorHAnsi"/>
                <w:b/>
                <w:iCs/>
                <w:kern w:val="1"/>
                <w:sz w:val="24"/>
                <w:szCs w:val="24"/>
                <w:lang w:eastAsia="ar-SA"/>
              </w:rPr>
            </w:pPr>
          </w:p>
          <w:p w:rsidR="00A307E5" w:rsidRPr="00A307E5" w:rsidRDefault="00A307E5" w:rsidP="00A307E5">
            <w:pPr>
              <w:suppressAutoHyphens/>
              <w:jc w:val="both"/>
              <w:rPr>
                <w:rFonts w:asciiTheme="majorHAnsi" w:hAnsiTheme="majorHAnsi"/>
                <w:iCs/>
                <w:kern w:val="1"/>
                <w:sz w:val="24"/>
                <w:szCs w:val="24"/>
                <w:u w:val="single"/>
                <w:lang w:eastAsia="ar-SA"/>
              </w:rPr>
            </w:pPr>
            <w:r w:rsidRPr="00A307E5">
              <w:rPr>
                <w:rFonts w:asciiTheme="majorHAnsi" w:hAnsiTheme="majorHAnsi"/>
                <w:iCs/>
                <w:kern w:val="1"/>
                <w:sz w:val="24"/>
                <w:szCs w:val="24"/>
                <w:u w:val="single"/>
                <w:lang w:eastAsia="ar-SA"/>
              </w:rPr>
              <w:t xml:space="preserve">Attività A 2. Attività di </w:t>
            </w:r>
            <w:proofErr w:type="spellStart"/>
            <w:r w:rsidRPr="00A307E5">
              <w:rPr>
                <w:rFonts w:asciiTheme="majorHAnsi" w:hAnsiTheme="majorHAnsi"/>
                <w:iCs/>
                <w:kern w:val="1"/>
                <w:sz w:val="24"/>
                <w:szCs w:val="24"/>
                <w:u w:val="single"/>
                <w:lang w:eastAsia="ar-SA"/>
              </w:rPr>
              <w:t>front-</w:t>
            </w:r>
            <w:proofErr w:type="spellEnd"/>
            <w:r w:rsidRPr="00A307E5">
              <w:rPr>
                <w:rFonts w:asciiTheme="majorHAnsi" w:hAnsiTheme="majorHAnsi"/>
                <w:iCs/>
                <w:kern w:val="1"/>
                <w:sz w:val="24"/>
                <w:szCs w:val="24"/>
                <w:u w:val="single"/>
                <w:lang w:eastAsia="ar-SA"/>
              </w:rPr>
              <w:t xml:space="preserve"> office</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Supporto nell’organizzazione delle nuove aperture e delle turnazioni;</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Collaborazione nella somministrazione della scheda di primo contatto;</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Collaborazione nello studio delle schede di primo contatto;</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Affiancamento nell’informazione</w:t>
            </w:r>
            <w:r>
              <w:rPr>
                <w:rFonts w:asciiTheme="majorHAnsi" w:hAnsiTheme="majorHAnsi"/>
                <w:sz w:val="24"/>
                <w:szCs w:val="24"/>
              </w:rPr>
              <w:t xml:space="preserve"> </w:t>
            </w:r>
            <w:r w:rsidRPr="00A307E5">
              <w:rPr>
                <w:rFonts w:asciiTheme="majorHAnsi" w:hAnsiTheme="majorHAnsi"/>
                <w:sz w:val="24"/>
                <w:szCs w:val="24"/>
              </w:rPr>
              <w:t>delle persone anziane</w:t>
            </w:r>
            <w:r>
              <w:rPr>
                <w:rFonts w:asciiTheme="majorHAnsi" w:hAnsiTheme="majorHAnsi"/>
                <w:sz w:val="24"/>
                <w:szCs w:val="24"/>
              </w:rPr>
              <w:t xml:space="preserve"> </w:t>
            </w:r>
            <w:r w:rsidRPr="00A307E5">
              <w:rPr>
                <w:rFonts w:asciiTheme="majorHAnsi" w:hAnsiTheme="majorHAnsi"/>
                <w:sz w:val="24"/>
                <w:szCs w:val="24"/>
              </w:rPr>
              <w:t>circa le normative e i servizi di informazione e assistenza presenti sul territorio per prevenire le truffe;</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 xml:space="preserve">Collaborazione nella distribuzione del vademecum </w:t>
            </w:r>
            <w:r w:rsidRPr="00A307E5">
              <w:rPr>
                <w:rFonts w:asciiTheme="majorHAnsi" w:hAnsiTheme="majorHAnsi"/>
                <w:iCs/>
                <w:kern w:val="1"/>
                <w:sz w:val="24"/>
                <w:szCs w:val="24"/>
                <w:lang w:eastAsia="ar-SA"/>
              </w:rPr>
              <w:t xml:space="preserve">sulle normative in difesa di anziani </w:t>
            </w:r>
            <w:r w:rsidRPr="00A307E5">
              <w:rPr>
                <w:rFonts w:asciiTheme="majorHAnsi" w:hAnsiTheme="majorHAnsi"/>
                <w:iCs/>
                <w:kern w:val="1"/>
                <w:sz w:val="24"/>
                <w:szCs w:val="24"/>
                <w:lang w:eastAsia="ar-SA"/>
              </w:rPr>
              <w:lastRenderedPageBreak/>
              <w:t>truffati;</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iCs/>
                <w:kern w:val="1"/>
                <w:sz w:val="24"/>
                <w:szCs w:val="24"/>
                <w:lang w:eastAsia="ar-SA"/>
              </w:rPr>
              <w:t xml:space="preserve">Affiancamento </w:t>
            </w:r>
            <w:r w:rsidRPr="00A307E5">
              <w:rPr>
                <w:rFonts w:asciiTheme="majorHAnsi" w:hAnsiTheme="majorHAnsi"/>
                <w:sz w:val="24"/>
                <w:szCs w:val="24"/>
              </w:rPr>
              <w:t>nella comunicazione di informazioni generali di prevenzione e di buone prassi comportamentali che i consumatori devono seguire;</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Supporto nella distribuzione delle guide informative;</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Supporto nel monitoraggio del volume e della tipologia d’utenza dello sportello;</w:t>
            </w:r>
          </w:p>
          <w:p w:rsidR="00A307E5" w:rsidRPr="00A307E5" w:rsidRDefault="00A307E5" w:rsidP="00A307E5">
            <w:pPr>
              <w:suppressAutoHyphens/>
              <w:jc w:val="both"/>
              <w:rPr>
                <w:rFonts w:asciiTheme="majorHAnsi" w:hAnsiTheme="majorHAnsi"/>
                <w:i/>
                <w:iCs/>
                <w:kern w:val="1"/>
                <w:sz w:val="24"/>
                <w:szCs w:val="24"/>
                <w:lang w:eastAsia="ar-SA"/>
              </w:rPr>
            </w:pPr>
          </w:p>
          <w:p w:rsidR="00A307E5" w:rsidRPr="00A307E5" w:rsidRDefault="00A307E5" w:rsidP="00A307E5">
            <w:pPr>
              <w:suppressAutoHyphens/>
              <w:jc w:val="both"/>
              <w:rPr>
                <w:rFonts w:asciiTheme="majorHAnsi" w:hAnsiTheme="majorHAnsi"/>
                <w:iCs/>
                <w:kern w:val="1"/>
                <w:sz w:val="24"/>
                <w:szCs w:val="24"/>
                <w:u w:val="single"/>
                <w:lang w:eastAsia="ar-SA"/>
              </w:rPr>
            </w:pPr>
            <w:r w:rsidRPr="00A307E5">
              <w:rPr>
                <w:rFonts w:asciiTheme="majorHAnsi" w:hAnsiTheme="majorHAnsi"/>
                <w:iCs/>
                <w:kern w:val="1"/>
                <w:sz w:val="24"/>
                <w:szCs w:val="24"/>
                <w:u w:val="single"/>
                <w:lang w:eastAsia="ar-SA"/>
              </w:rPr>
              <w:t>Attività A3. Interventi di formazione per la tutela dei consumatori anziani</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Collaborazione nella programmazione degli incontri;</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Supporto nell’individuazione della sede;</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Supporto logistico nell’organizzazione degli incontri;</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Affiancamento nella pubblicizzazione delle attività;</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 xml:space="preserve">Supporto nella preparazione degli incontri </w:t>
            </w:r>
            <w:r w:rsidRPr="00A307E5">
              <w:rPr>
                <w:rFonts w:asciiTheme="majorHAnsi" w:hAnsiTheme="majorHAnsi" w:cs="Tahoma"/>
                <w:sz w:val="24"/>
                <w:szCs w:val="24"/>
              </w:rPr>
              <w:t>orientati alla promozione dell’informazione dei consumatori anziani;</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cs="Tahoma"/>
                <w:sz w:val="24"/>
                <w:szCs w:val="24"/>
              </w:rPr>
              <w:t xml:space="preserve">Collaborazione nella </w:t>
            </w:r>
            <w:r w:rsidRPr="00A307E5">
              <w:rPr>
                <w:rFonts w:asciiTheme="majorHAnsi" w:hAnsiTheme="majorHAnsi"/>
                <w:sz w:val="24"/>
                <w:szCs w:val="24"/>
              </w:rPr>
              <w:t>preparazione dei calendari degli incontri (con orari e giorni stabiliti);</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Supporto nella raccolta delle adesioni e registrazione dei partecipanti;</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Supporto nella realizzazione degli incontri;</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Affiancamento ai tutor durante la realizzazione degli incontri;</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Supporto agli anziani nella preparazione di uno opuscolo per prevenire situazioni di truffe;</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Supporto nell’organizzazione del convegno finale con presentazione dei lavori svolti dalle persone anziane;</w:t>
            </w:r>
          </w:p>
          <w:p w:rsidR="00A307E5" w:rsidRPr="00A307E5" w:rsidRDefault="00A307E5" w:rsidP="00A307E5">
            <w:pPr>
              <w:pStyle w:val="Nessunaspaziatura"/>
              <w:numPr>
                <w:ilvl w:val="0"/>
                <w:numId w:val="23"/>
              </w:numPr>
              <w:spacing w:line="276" w:lineRule="auto"/>
              <w:jc w:val="both"/>
              <w:rPr>
                <w:rFonts w:asciiTheme="majorHAnsi" w:hAnsiTheme="majorHAnsi"/>
                <w:sz w:val="24"/>
                <w:szCs w:val="24"/>
              </w:rPr>
            </w:pPr>
            <w:r w:rsidRPr="00A307E5">
              <w:rPr>
                <w:rFonts w:asciiTheme="majorHAnsi" w:hAnsiTheme="majorHAnsi"/>
                <w:sz w:val="24"/>
                <w:szCs w:val="24"/>
              </w:rPr>
              <w:t>Supporto nella realizzazione del convegno finale con presentazione dei lavori svolti dalle persone anziane;</w:t>
            </w:r>
          </w:p>
          <w:p w:rsidR="00A307E5" w:rsidRPr="00A307E5" w:rsidRDefault="00A307E5" w:rsidP="00A307E5">
            <w:pPr>
              <w:pStyle w:val="Nessunaspaziatura"/>
              <w:spacing w:line="276" w:lineRule="auto"/>
              <w:jc w:val="both"/>
              <w:rPr>
                <w:rFonts w:asciiTheme="majorHAnsi" w:hAnsiTheme="majorHAnsi" w:cs="Tahoma"/>
                <w:sz w:val="24"/>
                <w:szCs w:val="24"/>
              </w:rPr>
            </w:pPr>
          </w:p>
          <w:p w:rsidR="00A307E5" w:rsidRPr="00A307E5" w:rsidRDefault="00A307E5" w:rsidP="00A307E5">
            <w:pPr>
              <w:spacing w:line="276" w:lineRule="auto"/>
              <w:jc w:val="both"/>
              <w:rPr>
                <w:rFonts w:asciiTheme="majorHAnsi" w:hAnsiTheme="majorHAnsi" w:cs="Calibri"/>
                <w:b/>
                <w:sz w:val="24"/>
                <w:szCs w:val="24"/>
              </w:rPr>
            </w:pPr>
            <w:r w:rsidRPr="00A307E5">
              <w:rPr>
                <w:rFonts w:asciiTheme="majorHAnsi" w:hAnsiTheme="majorHAnsi" w:cs="Tahoma"/>
                <w:sz w:val="24"/>
                <w:szCs w:val="24"/>
              </w:rPr>
              <w:t>Obiettivo specifico 2</w:t>
            </w:r>
          </w:p>
          <w:p w:rsidR="00A307E5" w:rsidRPr="00A307E5" w:rsidRDefault="00A307E5" w:rsidP="00A307E5">
            <w:pPr>
              <w:spacing w:line="276" w:lineRule="auto"/>
              <w:jc w:val="both"/>
              <w:rPr>
                <w:rFonts w:asciiTheme="majorHAnsi" w:hAnsiTheme="majorHAnsi" w:cs="Calibri"/>
                <w:b/>
                <w:sz w:val="24"/>
                <w:szCs w:val="24"/>
              </w:rPr>
            </w:pPr>
            <w:r w:rsidRPr="00A307E5">
              <w:rPr>
                <w:rFonts w:asciiTheme="majorHAnsi" w:hAnsiTheme="majorHAnsi" w:cs="Calibri"/>
                <w:b/>
                <w:i/>
                <w:sz w:val="24"/>
                <w:szCs w:val="24"/>
              </w:rPr>
              <w:t>Incrementare iniziative pubbliche e campagne di divulgazione, al fine di informare e tutelare, specificatamente, la popolazione anziana</w:t>
            </w:r>
          </w:p>
          <w:p w:rsidR="00A307E5" w:rsidRPr="00A307E5" w:rsidRDefault="00A307E5" w:rsidP="00A307E5">
            <w:pPr>
              <w:spacing w:line="276" w:lineRule="auto"/>
              <w:jc w:val="both"/>
              <w:rPr>
                <w:rFonts w:asciiTheme="majorHAnsi" w:hAnsiTheme="majorHAnsi" w:cs="Calibri"/>
                <w:b/>
                <w:sz w:val="24"/>
                <w:szCs w:val="24"/>
              </w:rPr>
            </w:pPr>
          </w:p>
          <w:p w:rsidR="00A307E5" w:rsidRDefault="00A307E5" w:rsidP="00A307E5">
            <w:pPr>
              <w:spacing w:line="276" w:lineRule="auto"/>
              <w:jc w:val="both"/>
              <w:rPr>
                <w:rFonts w:asciiTheme="majorHAnsi" w:hAnsiTheme="majorHAnsi" w:cs="Calibri"/>
                <w:b/>
                <w:sz w:val="24"/>
                <w:szCs w:val="24"/>
              </w:rPr>
            </w:pPr>
            <w:r w:rsidRPr="00A307E5">
              <w:rPr>
                <w:rFonts w:asciiTheme="majorHAnsi" w:hAnsiTheme="majorHAnsi" w:cs="Calibri"/>
                <w:b/>
                <w:sz w:val="24"/>
                <w:szCs w:val="24"/>
              </w:rPr>
              <w:t>Azione B: Realizzazione delle iniziative pubbliche</w:t>
            </w:r>
          </w:p>
          <w:p w:rsidR="00A307E5" w:rsidRPr="00A307E5" w:rsidRDefault="00A307E5" w:rsidP="00A307E5">
            <w:pPr>
              <w:spacing w:line="276" w:lineRule="auto"/>
              <w:jc w:val="both"/>
              <w:rPr>
                <w:rFonts w:asciiTheme="majorHAnsi" w:hAnsiTheme="majorHAnsi" w:cs="Calibri"/>
                <w:b/>
                <w:sz w:val="24"/>
                <w:szCs w:val="24"/>
              </w:rPr>
            </w:pPr>
          </w:p>
          <w:p w:rsidR="00A307E5" w:rsidRPr="00A307E5" w:rsidRDefault="00A307E5" w:rsidP="00A307E5">
            <w:pPr>
              <w:spacing w:line="276" w:lineRule="auto"/>
              <w:jc w:val="both"/>
              <w:rPr>
                <w:rFonts w:asciiTheme="majorHAnsi" w:hAnsiTheme="majorHAnsi" w:cs="Calibri"/>
                <w:sz w:val="24"/>
                <w:szCs w:val="24"/>
                <w:u w:val="single"/>
              </w:rPr>
            </w:pPr>
            <w:r w:rsidRPr="00A307E5">
              <w:rPr>
                <w:rFonts w:asciiTheme="majorHAnsi" w:hAnsiTheme="majorHAnsi" w:cs="Calibri"/>
                <w:sz w:val="24"/>
                <w:szCs w:val="24"/>
                <w:u w:val="single"/>
              </w:rPr>
              <w:t>B1: Campagna di sensibilizzazione territoriale contro le truffe agli anziani</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Supporto logistico nell’organizzazione dell’espletamento delle attività;</w:t>
            </w:r>
          </w:p>
          <w:p w:rsidR="00A307E5" w:rsidRPr="00A307E5" w:rsidRDefault="00A307E5" w:rsidP="00A307E5">
            <w:pPr>
              <w:pStyle w:val="Paragrafoelenco"/>
              <w:numPr>
                <w:ilvl w:val="0"/>
                <w:numId w:val="23"/>
              </w:numPr>
              <w:spacing w:line="276" w:lineRule="auto"/>
              <w:jc w:val="both"/>
              <w:rPr>
                <w:rFonts w:asciiTheme="majorHAnsi" w:hAnsiTheme="majorHAnsi" w:cs="Calibri"/>
                <w:b/>
              </w:rPr>
            </w:pPr>
            <w:r w:rsidRPr="00A307E5">
              <w:rPr>
                <w:rFonts w:asciiTheme="majorHAnsi" w:hAnsiTheme="majorHAnsi" w:cs="Calibri"/>
              </w:rPr>
              <w:t>Supporto nella creazione di una campagna di sensibilizzazione anti-truffa a livello nazionale;</w:t>
            </w:r>
          </w:p>
          <w:p w:rsidR="00A307E5" w:rsidRPr="00A307E5" w:rsidRDefault="00A307E5" w:rsidP="00A307E5">
            <w:pPr>
              <w:pStyle w:val="Paragrafoelenco"/>
              <w:numPr>
                <w:ilvl w:val="0"/>
                <w:numId w:val="23"/>
              </w:numPr>
              <w:spacing w:line="276" w:lineRule="auto"/>
              <w:jc w:val="both"/>
              <w:rPr>
                <w:rFonts w:asciiTheme="majorHAnsi" w:hAnsiTheme="majorHAnsi" w:cs="Calibri"/>
                <w:b/>
              </w:rPr>
            </w:pPr>
            <w:r w:rsidRPr="00A307E5">
              <w:rPr>
                <w:rFonts w:asciiTheme="majorHAnsi" w:hAnsiTheme="majorHAnsi" w:cs="Calibri"/>
              </w:rPr>
              <w:t>Collaborazione nei contatti con le associazioni nazionali che vogliono aderire e diffondere la campagna di sensibilizzazione;</w:t>
            </w:r>
          </w:p>
          <w:p w:rsidR="00A307E5" w:rsidRPr="00A307E5" w:rsidRDefault="00A307E5" w:rsidP="00A307E5">
            <w:pPr>
              <w:pStyle w:val="Paragrafoelenco"/>
              <w:numPr>
                <w:ilvl w:val="0"/>
                <w:numId w:val="23"/>
              </w:numPr>
              <w:spacing w:line="276" w:lineRule="auto"/>
              <w:jc w:val="both"/>
              <w:rPr>
                <w:rFonts w:asciiTheme="majorHAnsi" w:hAnsiTheme="majorHAnsi" w:cs="Calibri"/>
                <w:b/>
              </w:rPr>
            </w:pPr>
            <w:r w:rsidRPr="00A307E5">
              <w:rPr>
                <w:rFonts w:asciiTheme="majorHAnsi" w:hAnsiTheme="majorHAnsi" w:cs="Calibri"/>
              </w:rPr>
              <w:t>Supporto nella</w:t>
            </w:r>
            <w:r>
              <w:rPr>
                <w:rFonts w:asciiTheme="majorHAnsi" w:hAnsiTheme="majorHAnsi" w:cs="Calibri"/>
              </w:rPr>
              <w:t xml:space="preserve"> </w:t>
            </w:r>
            <w:r w:rsidRPr="00A307E5">
              <w:rPr>
                <w:rFonts w:asciiTheme="majorHAnsi" w:hAnsiTheme="majorHAnsi" w:cs="Calibri"/>
              </w:rPr>
              <w:t>creazione di uno spot e di un video per la Campagna di sensibilizzazione da diffondere sui canali dei social network;</w:t>
            </w:r>
          </w:p>
          <w:p w:rsidR="00A307E5" w:rsidRPr="00A307E5" w:rsidRDefault="00A307E5" w:rsidP="00A307E5">
            <w:pPr>
              <w:pStyle w:val="Paragrafoelenco"/>
              <w:numPr>
                <w:ilvl w:val="0"/>
                <w:numId w:val="23"/>
              </w:numPr>
              <w:spacing w:line="276" w:lineRule="auto"/>
              <w:jc w:val="both"/>
              <w:rPr>
                <w:rFonts w:asciiTheme="majorHAnsi" w:hAnsiTheme="majorHAnsi" w:cs="Calibri"/>
                <w:b/>
              </w:rPr>
            </w:pPr>
            <w:r w:rsidRPr="00A307E5">
              <w:rPr>
                <w:rFonts w:asciiTheme="majorHAnsi" w:hAnsiTheme="majorHAnsi" w:cs="Calibri"/>
              </w:rPr>
              <w:t>Supporto nella</w:t>
            </w:r>
            <w:r>
              <w:rPr>
                <w:rFonts w:asciiTheme="majorHAnsi" w:hAnsiTheme="majorHAnsi" w:cs="Calibri"/>
              </w:rPr>
              <w:t xml:space="preserve"> </w:t>
            </w:r>
            <w:r w:rsidRPr="00A307E5">
              <w:rPr>
                <w:rFonts w:asciiTheme="majorHAnsi" w:hAnsiTheme="majorHAnsi" w:cs="Calibri"/>
              </w:rPr>
              <w:t>distribuzione del video e dello spot sui social network;</w:t>
            </w:r>
          </w:p>
          <w:p w:rsidR="00A307E5" w:rsidRPr="00A307E5" w:rsidRDefault="00A307E5" w:rsidP="00A307E5">
            <w:pPr>
              <w:pStyle w:val="Paragrafoelenco"/>
              <w:numPr>
                <w:ilvl w:val="0"/>
                <w:numId w:val="23"/>
              </w:numPr>
              <w:spacing w:line="276" w:lineRule="auto"/>
              <w:jc w:val="both"/>
              <w:rPr>
                <w:rFonts w:asciiTheme="majorHAnsi" w:hAnsiTheme="majorHAnsi" w:cs="Calibri"/>
                <w:b/>
              </w:rPr>
            </w:pPr>
            <w:r w:rsidRPr="00A307E5">
              <w:rPr>
                <w:rFonts w:asciiTheme="majorHAnsi" w:hAnsiTheme="majorHAnsi" w:cs="Calibri"/>
              </w:rPr>
              <w:t>Supporto nell’organizzazione di un convegno iniziale;</w:t>
            </w:r>
          </w:p>
          <w:p w:rsidR="00A307E5" w:rsidRPr="00A307E5" w:rsidRDefault="00A307E5" w:rsidP="00A307E5">
            <w:pPr>
              <w:pStyle w:val="Paragrafoelenco"/>
              <w:numPr>
                <w:ilvl w:val="0"/>
                <w:numId w:val="23"/>
              </w:numPr>
              <w:spacing w:line="276" w:lineRule="auto"/>
              <w:jc w:val="both"/>
              <w:rPr>
                <w:rFonts w:asciiTheme="majorHAnsi" w:hAnsiTheme="majorHAnsi" w:cs="Calibri"/>
                <w:b/>
              </w:rPr>
            </w:pPr>
            <w:r w:rsidRPr="00A307E5">
              <w:rPr>
                <w:rFonts w:asciiTheme="majorHAnsi" w:hAnsiTheme="majorHAnsi" w:cs="Calibri"/>
              </w:rPr>
              <w:lastRenderedPageBreak/>
              <w:t>Supporto nella realizzazione di un convegno iniziale;</w:t>
            </w:r>
          </w:p>
          <w:p w:rsidR="00A307E5" w:rsidRPr="00A307E5" w:rsidRDefault="00A307E5" w:rsidP="00A307E5">
            <w:pPr>
              <w:pStyle w:val="Paragrafoelenco"/>
              <w:numPr>
                <w:ilvl w:val="0"/>
                <w:numId w:val="23"/>
              </w:numPr>
              <w:spacing w:line="276" w:lineRule="auto"/>
              <w:jc w:val="both"/>
              <w:rPr>
                <w:rFonts w:asciiTheme="majorHAnsi" w:hAnsiTheme="majorHAnsi" w:cs="Calibri"/>
              </w:rPr>
            </w:pPr>
            <w:r w:rsidRPr="00A307E5">
              <w:rPr>
                <w:rFonts w:asciiTheme="majorHAnsi" w:hAnsiTheme="majorHAnsi" w:cs="Calibri"/>
              </w:rPr>
              <w:t>Collaborazione nell’organizzazione di eventi informativi itineranti con stand;</w:t>
            </w:r>
          </w:p>
          <w:p w:rsidR="00A307E5" w:rsidRPr="00A307E5" w:rsidRDefault="00A307E5" w:rsidP="00A307E5">
            <w:pPr>
              <w:pStyle w:val="Paragrafoelenco"/>
              <w:numPr>
                <w:ilvl w:val="0"/>
                <w:numId w:val="23"/>
              </w:numPr>
              <w:spacing w:line="276" w:lineRule="auto"/>
              <w:jc w:val="both"/>
              <w:rPr>
                <w:rFonts w:asciiTheme="majorHAnsi" w:hAnsiTheme="majorHAnsi" w:cs="Calibri"/>
                <w:b/>
              </w:rPr>
            </w:pPr>
            <w:r w:rsidRPr="00A307E5">
              <w:rPr>
                <w:rFonts w:asciiTheme="majorHAnsi" w:hAnsiTheme="majorHAnsi" w:cs="Calibri"/>
              </w:rPr>
              <w:t>Supporto nella</w:t>
            </w:r>
            <w:r>
              <w:rPr>
                <w:rFonts w:asciiTheme="majorHAnsi" w:hAnsiTheme="majorHAnsi" w:cs="Calibri"/>
              </w:rPr>
              <w:t xml:space="preserve"> </w:t>
            </w:r>
            <w:r w:rsidRPr="00A307E5">
              <w:rPr>
                <w:rFonts w:asciiTheme="majorHAnsi" w:hAnsiTheme="majorHAnsi" w:cs="Calibri"/>
              </w:rPr>
              <w:t>ricerca e selezione luoghi e momenti di aggregazione sul territorio della provincia e nei vari comuni, al fine della realizzazione di eventi informativi itineranti;</w:t>
            </w:r>
          </w:p>
          <w:p w:rsidR="00A307E5" w:rsidRPr="00A307E5" w:rsidRDefault="00A307E5" w:rsidP="00A307E5">
            <w:pPr>
              <w:pStyle w:val="Paragrafoelenco"/>
              <w:numPr>
                <w:ilvl w:val="0"/>
                <w:numId w:val="23"/>
              </w:numPr>
              <w:spacing w:line="276" w:lineRule="auto"/>
              <w:jc w:val="both"/>
              <w:rPr>
                <w:rFonts w:asciiTheme="majorHAnsi" w:hAnsiTheme="majorHAnsi" w:cs="Calibri"/>
                <w:b/>
              </w:rPr>
            </w:pPr>
            <w:r w:rsidRPr="00A307E5">
              <w:rPr>
                <w:rFonts w:asciiTheme="majorHAnsi" w:hAnsiTheme="majorHAnsi" w:cs="Calibri"/>
              </w:rPr>
              <w:t>Partecipazione alla pari nella realizzazione di eventi informativi itineranti;</w:t>
            </w:r>
          </w:p>
          <w:p w:rsidR="00A307E5" w:rsidRPr="00A307E5" w:rsidRDefault="00A307E5" w:rsidP="00A307E5">
            <w:pPr>
              <w:pStyle w:val="Paragrafoelenco"/>
              <w:numPr>
                <w:ilvl w:val="0"/>
                <w:numId w:val="23"/>
              </w:numPr>
              <w:spacing w:line="276" w:lineRule="auto"/>
              <w:jc w:val="both"/>
              <w:rPr>
                <w:rFonts w:asciiTheme="majorHAnsi" w:hAnsiTheme="majorHAnsi" w:cs="Calibri"/>
                <w:b/>
              </w:rPr>
            </w:pPr>
            <w:r w:rsidRPr="00A307E5">
              <w:rPr>
                <w:rFonts w:asciiTheme="majorHAnsi" w:hAnsiTheme="majorHAnsi" w:cs="Calibri"/>
              </w:rPr>
              <w:t>Partecipazione alla pari nella</w:t>
            </w:r>
            <w:r>
              <w:rPr>
                <w:rFonts w:asciiTheme="majorHAnsi" w:hAnsiTheme="majorHAnsi" w:cs="Calibri"/>
              </w:rPr>
              <w:t xml:space="preserve"> </w:t>
            </w:r>
            <w:r w:rsidRPr="00A307E5">
              <w:rPr>
                <w:rFonts w:asciiTheme="majorHAnsi" w:hAnsiTheme="majorHAnsi" w:cs="Calibri"/>
              </w:rPr>
              <w:t>diffusione materiale informativo;</w:t>
            </w:r>
          </w:p>
          <w:p w:rsidR="00A307E5" w:rsidRPr="00A307E5" w:rsidRDefault="00A307E5" w:rsidP="00A307E5">
            <w:pPr>
              <w:spacing w:line="276" w:lineRule="auto"/>
              <w:jc w:val="both"/>
              <w:rPr>
                <w:rFonts w:asciiTheme="majorHAnsi" w:hAnsiTheme="majorHAnsi" w:cs="Calibri"/>
                <w:b/>
                <w:sz w:val="24"/>
                <w:szCs w:val="24"/>
              </w:rPr>
            </w:pPr>
          </w:p>
          <w:p w:rsidR="00A307E5" w:rsidRPr="00A307E5" w:rsidRDefault="00A307E5" w:rsidP="00A307E5">
            <w:pPr>
              <w:spacing w:line="276" w:lineRule="auto"/>
              <w:jc w:val="both"/>
              <w:rPr>
                <w:rFonts w:asciiTheme="majorHAnsi" w:hAnsiTheme="majorHAnsi" w:cs="Calibri"/>
                <w:sz w:val="24"/>
                <w:szCs w:val="24"/>
                <w:u w:val="single"/>
              </w:rPr>
            </w:pPr>
            <w:r w:rsidRPr="00A307E5">
              <w:rPr>
                <w:rFonts w:asciiTheme="majorHAnsi" w:hAnsiTheme="majorHAnsi" w:cs="Calibri"/>
                <w:sz w:val="24"/>
                <w:szCs w:val="24"/>
                <w:u w:val="single"/>
              </w:rPr>
              <w:t xml:space="preserve">B2: Interventi di integrazione in rete con i servizi deputati al benessere </w:t>
            </w:r>
            <w:proofErr w:type="spellStart"/>
            <w:r w:rsidRPr="00A307E5">
              <w:rPr>
                <w:rFonts w:asciiTheme="majorHAnsi" w:hAnsiTheme="majorHAnsi" w:cs="Calibri"/>
                <w:sz w:val="24"/>
                <w:szCs w:val="24"/>
                <w:u w:val="single"/>
              </w:rPr>
              <w:t>psico</w:t>
            </w:r>
            <w:proofErr w:type="spellEnd"/>
            <w:r w:rsidRPr="00A307E5">
              <w:rPr>
                <w:rFonts w:asciiTheme="majorHAnsi" w:hAnsiTheme="majorHAnsi" w:cs="Calibri"/>
                <w:sz w:val="24"/>
                <w:szCs w:val="24"/>
                <w:u w:val="single"/>
              </w:rPr>
              <w:t xml:space="preserve"> –fisico della persona anziana</w:t>
            </w:r>
          </w:p>
          <w:p w:rsidR="00A307E5" w:rsidRPr="00A307E5" w:rsidRDefault="00A307E5" w:rsidP="00A307E5">
            <w:pPr>
              <w:numPr>
                <w:ilvl w:val="0"/>
                <w:numId w:val="23"/>
              </w:numPr>
              <w:suppressAutoHyphens/>
              <w:spacing w:line="276" w:lineRule="auto"/>
              <w:jc w:val="both"/>
              <w:rPr>
                <w:rFonts w:asciiTheme="majorHAnsi" w:hAnsiTheme="majorHAnsi"/>
                <w:iCs/>
                <w:kern w:val="1"/>
                <w:sz w:val="24"/>
                <w:szCs w:val="24"/>
                <w:lang w:eastAsia="ar-SA"/>
              </w:rPr>
            </w:pPr>
            <w:r w:rsidRPr="00A307E5">
              <w:rPr>
                <w:rFonts w:asciiTheme="majorHAnsi" w:hAnsiTheme="majorHAnsi"/>
                <w:iCs/>
                <w:kern w:val="1"/>
                <w:sz w:val="24"/>
                <w:szCs w:val="24"/>
                <w:lang w:eastAsia="ar-SA"/>
              </w:rPr>
              <w:t>Supporto logistico nell’organizzazione dell’espletamento delle attività;</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Supporto nella mappatura dei servizi di integrazione attivi nel territorio per le persone anziane;</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Collaborazione nell’individuazione delle associazioni che vogliono accogliere gli anziani per creare momenti di integrazione;</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Supporto nel contatto con le associazioni locali;</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Sostegno nella stipula di accordi sulle attività da svolgere con le associazioni locali;</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Supporto nella creazione un calendario di interventi di integrazione (con orari e sedi);</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Supporto nella progettazione di una locandina informativa;</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Supporto nella stampa di una locandina informativa;</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 xml:space="preserve">Collaborazione nella pubblicizzazione degli interventi di integrazione; </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Supporto nella redazione di una scheda di primo contatto per la registrazione degli utenti;</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Supporto nell’orientamento alla scelta del servizio o interventi che più rispondono al bisogno dell’anziano;</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 xml:space="preserve">Supporto </w:t>
            </w:r>
            <w:r w:rsidRPr="00A307E5">
              <w:rPr>
                <w:rFonts w:asciiTheme="majorHAnsi" w:hAnsiTheme="majorHAnsi"/>
                <w:sz w:val="24"/>
                <w:szCs w:val="24"/>
              </w:rPr>
              <w:t>nella raccolta delle adesioni e registrazione dei partecipanti;</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 xml:space="preserve">Partecipazione alla pari nelle </w:t>
            </w:r>
            <w:r w:rsidRPr="00A307E5">
              <w:rPr>
                <w:rFonts w:asciiTheme="majorHAnsi" w:hAnsiTheme="majorHAnsi"/>
                <w:sz w:val="24"/>
                <w:szCs w:val="24"/>
              </w:rPr>
              <w:t>attività di integrazione da parte delle associazioni locali;</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Supporto nella Redazione di un report conclusivo sulla progettazione implementata;</w:t>
            </w:r>
          </w:p>
          <w:p w:rsidR="00A307E5" w:rsidRPr="00A307E5" w:rsidRDefault="00A307E5" w:rsidP="00A307E5">
            <w:pPr>
              <w:numPr>
                <w:ilvl w:val="0"/>
                <w:numId w:val="23"/>
              </w:numPr>
              <w:spacing w:line="276" w:lineRule="auto"/>
              <w:jc w:val="both"/>
              <w:rPr>
                <w:rFonts w:asciiTheme="majorHAnsi" w:hAnsiTheme="majorHAnsi" w:cs="Calibri"/>
                <w:sz w:val="24"/>
                <w:szCs w:val="24"/>
              </w:rPr>
            </w:pPr>
            <w:r w:rsidRPr="00A307E5">
              <w:rPr>
                <w:rFonts w:asciiTheme="majorHAnsi" w:hAnsiTheme="majorHAnsi" w:cs="Calibri"/>
                <w:sz w:val="24"/>
                <w:szCs w:val="24"/>
              </w:rPr>
              <w:t>Collaborazione nell’organizzazione del convegno finale con le associazioni che hanno contribuito a rendere l’anziano più informato e integrato nel contesto sociale.</w:t>
            </w:r>
          </w:p>
          <w:p w:rsidR="00B6583B" w:rsidRPr="00A307E5" w:rsidRDefault="00A307E5" w:rsidP="00A307E5">
            <w:pPr>
              <w:numPr>
                <w:ilvl w:val="0"/>
                <w:numId w:val="23"/>
              </w:numPr>
              <w:spacing w:line="276" w:lineRule="auto"/>
              <w:jc w:val="both"/>
              <w:rPr>
                <w:rFonts w:ascii="Calibri" w:hAnsi="Calibri" w:cs="Calibri"/>
              </w:rPr>
            </w:pPr>
            <w:r w:rsidRPr="00A307E5">
              <w:rPr>
                <w:rFonts w:asciiTheme="majorHAnsi" w:hAnsiTheme="majorHAnsi" w:cs="Calibri"/>
                <w:sz w:val="24"/>
                <w:szCs w:val="24"/>
              </w:rPr>
              <w:t>Collaborazione nella realizzazione del convegno finale con le associazioni che hanno contribuito a rendere l’anziano più informato e integrato nel contesto sociale.</w:t>
            </w:r>
          </w:p>
        </w:tc>
      </w:tr>
    </w:tbl>
    <w:p w:rsidR="00EA3013" w:rsidRDefault="00EA3013" w:rsidP="00E5382B"/>
    <w:p w:rsidR="008D3948" w:rsidRDefault="008D3948" w:rsidP="008D3948">
      <w:r>
        <w:rPr>
          <w:rFonts w:asciiTheme="majorHAnsi" w:hAnsiTheme="majorHAnsi"/>
          <w:b/>
          <w:color w:val="17365D" w:themeColor="text2" w:themeShade="BF"/>
          <w:sz w:val="32"/>
          <w:szCs w:val="32"/>
        </w:rPr>
        <w:t>Criteri di selezione</w:t>
      </w:r>
    </w:p>
    <w:tbl>
      <w:tblPr>
        <w:tblStyle w:val="Grigliatabella"/>
        <w:tblW w:w="0" w:type="auto"/>
        <w:tblLook w:val="04A0"/>
      </w:tblPr>
      <w:tblGrid>
        <w:gridCol w:w="9778"/>
      </w:tblGrid>
      <w:tr w:rsidR="008D3948" w:rsidRPr="00F01377" w:rsidTr="00A307E5">
        <w:tc>
          <w:tcPr>
            <w:tcW w:w="9778" w:type="dxa"/>
          </w:tcPr>
          <w:p w:rsidR="008D3948" w:rsidRPr="00F01377" w:rsidRDefault="008D3948" w:rsidP="00A307E5">
            <w:pPr>
              <w:jc w:val="both"/>
              <w:rPr>
                <w:rFonts w:asciiTheme="majorHAnsi" w:hAnsiTheme="majorHAnsi" w:cstheme="minorHAnsi"/>
                <w:b/>
                <w:bCs/>
                <w:sz w:val="24"/>
                <w:szCs w:val="24"/>
                <w:u w:val="single"/>
              </w:rPr>
            </w:pPr>
            <w:r w:rsidRPr="00F01377">
              <w:rPr>
                <w:rFonts w:asciiTheme="majorHAnsi" w:hAnsiTheme="majorHAnsi" w:cstheme="minorHAnsi"/>
                <w:b/>
                <w:bCs/>
                <w:sz w:val="24"/>
                <w:szCs w:val="24"/>
                <w:u w:val="single"/>
              </w:rPr>
              <w:t>CONVOCAZIONE</w:t>
            </w:r>
          </w:p>
          <w:p w:rsidR="008D3948" w:rsidRPr="00F01377" w:rsidRDefault="008D3948" w:rsidP="00A307E5">
            <w:pPr>
              <w:jc w:val="both"/>
              <w:rPr>
                <w:rFonts w:asciiTheme="majorHAnsi" w:hAnsiTheme="majorHAnsi" w:cstheme="minorHAnsi"/>
                <w:sz w:val="24"/>
                <w:szCs w:val="24"/>
              </w:rPr>
            </w:pPr>
            <w:r w:rsidRPr="00F01377">
              <w:rPr>
                <w:rFonts w:asciiTheme="majorHAnsi" w:hAnsiTheme="majorHAnsi" w:cstheme="minorHAnsi"/>
                <w:sz w:val="24"/>
                <w:szCs w:val="24"/>
              </w:rPr>
              <w:t xml:space="preserve">La convocazione avviene attraverso il sito internet dell’ente con pagina dedicata contenente il calendario dei colloqui nonché il materiale utile per gli stessi (bando integrale; progetto; procedure selettive, etc.); </w:t>
            </w:r>
          </w:p>
          <w:p w:rsidR="008D3948" w:rsidRPr="00F01377" w:rsidRDefault="008D3948" w:rsidP="00A307E5">
            <w:pPr>
              <w:jc w:val="both"/>
              <w:rPr>
                <w:rFonts w:asciiTheme="majorHAnsi" w:hAnsiTheme="majorHAnsi" w:cstheme="minorHAnsi"/>
                <w:sz w:val="24"/>
                <w:szCs w:val="24"/>
              </w:rPr>
            </w:pPr>
            <w:r w:rsidRPr="00F01377">
              <w:rPr>
                <w:rFonts w:asciiTheme="majorHAnsi" w:hAnsiTheme="majorHAnsi" w:cstheme="minorHAnsi"/>
                <w:sz w:val="24"/>
                <w:szCs w:val="24"/>
              </w:rPr>
              <w:t xml:space="preserve">Presso le sedi territoriali di ADOC è attivato un </w:t>
            </w:r>
            <w:proofErr w:type="spellStart"/>
            <w:r w:rsidRPr="00F01377">
              <w:rPr>
                <w:rFonts w:asciiTheme="majorHAnsi" w:hAnsiTheme="majorHAnsi" w:cstheme="minorHAnsi"/>
                <w:sz w:val="24"/>
                <w:szCs w:val="24"/>
              </w:rPr>
              <w:t>front</w:t>
            </w:r>
            <w:proofErr w:type="spellEnd"/>
            <w:r w:rsidRPr="00F01377">
              <w:rPr>
                <w:rFonts w:asciiTheme="majorHAnsi" w:hAnsiTheme="majorHAnsi" w:cstheme="minorHAnsi"/>
                <w:sz w:val="24"/>
                <w:szCs w:val="24"/>
              </w:rPr>
              <w:t xml:space="preserve"> office finalizzato alle informazioni specifiche ed alla consegna di modulistica, anche attraverso servizio telefonico e telematico.</w:t>
            </w:r>
          </w:p>
          <w:p w:rsidR="008D3948" w:rsidRPr="00F01377" w:rsidRDefault="008D3948" w:rsidP="00A307E5">
            <w:pPr>
              <w:jc w:val="both"/>
              <w:rPr>
                <w:rFonts w:asciiTheme="majorHAnsi" w:hAnsiTheme="majorHAnsi" w:cstheme="minorHAnsi"/>
                <w:b/>
                <w:bCs/>
                <w:sz w:val="24"/>
                <w:szCs w:val="24"/>
                <w:u w:val="single"/>
              </w:rPr>
            </w:pPr>
            <w:r w:rsidRPr="00F01377">
              <w:rPr>
                <w:rFonts w:asciiTheme="majorHAnsi" w:hAnsiTheme="majorHAnsi" w:cstheme="minorHAnsi"/>
                <w:b/>
                <w:bCs/>
                <w:sz w:val="24"/>
                <w:szCs w:val="24"/>
                <w:u w:val="single"/>
              </w:rPr>
              <w:lastRenderedPageBreak/>
              <w:t>SELEZIONE</w:t>
            </w:r>
          </w:p>
          <w:p w:rsidR="008D3948" w:rsidRPr="00F01377" w:rsidRDefault="008D3948" w:rsidP="00A307E5">
            <w:pPr>
              <w:jc w:val="both"/>
              <w:rPr>
                <w:rFonts w:asciiTheme="majorHAnsi" w:hAnsiTheme="majorHAnsi" w:cstheme="minorHAnsi"/>
                <w:sz w:val="24"/>
                <w:szCs w:val="24"/>
              </w:rPr>
            </w:pPr>
            <w:r w:rsidRPr="00F01377">
              <w:rPr>
                <w:rFonts w:asciiTheme="majorHAnsi" w:hAnsiTheme="majorHAnsi" w:cstheme="minorHAnsi"/>
                <w:sz w:val="24"/>
                <w:szCs w:val="24"/>
              </w:rPr>
              <w:t>Controllo e verifica formale dei documenti;</w:t>
            </w:r>
          </w:p>
          <w:p w:rsidR="008D3948" w:rsidRPr="00F01377" w:rsidRDefault="008D3948" w:rsidP="00A307E5">
            <w:pPr>
              <w:jc w:val="both"/>
              <w:rPr>
                <w:rFonts w:asciiTheme="majorHAnsi" w:hAnsiTheme="majorHAnsi" w:cstheme="minorHAnsi"/>
                <w:bCs/>
                <w:sz w:val="24"/>
                <w:szCs w:val="24"/>
              </w:rPr>
            </w:pPr>
            <w:r w:rsidRPr="00F01377">
              <w:rPr>
                <w:rFonts w:asciiTheme="majorHAnsi" w:hAnsiTheme="majorHAnsi" w:cstheme="minorHAnsi"/>
                <w:bCs/>
                <w:sz w:val="24"/>
                <w:szCs w:val="24"/>
              </w:rPr>
              <w:t xml:space="preserve">Il sistema accreditato riporta una modalità di selezione strutturata in tre </w:t>
            </w:r>
            <w:proofErr w:type="spellStart"/>
            <w:r w:rsidRPr="00F01377">
              <w:rPr>
                <w:rFonts w:asciiTheme="majorHAnsi" w:hAnsiTheme="majorHAnsi" w:cstheme="minorHAnsi"/>
                <w:bCs/>
                <w:sz w:val="24"/>
                <w:szCs w:val="24"/>
              </w:rPr>
              <w:t>step</w:t>
            </w:r>
            <w:proofErr w:type="spellEnd"/>
            <w:r w:rsidRPr="00F01377">
              <w:rPr>
                <w:rFonts w:asciiTheme="majorHAnsi" w:hAnsiTheme="majorHAnsi" w:cstheme="minorHAnsi"/>
                <w:bCs/>
                <w:sz w:val="24"/>
                <w:szCs w:val="24"/>
              </w:rPr>
              <w:t>:</w:t>
            </w:r>
          </w:p>
          <w:p w:rsidR="008D3948" w:rsidRPr="00F01377" w:rsidRDefault="008D3948" w:rsidP="00A307E5">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Valutazione curriculum</w:t>
            </w:r>
          </w:p>
          <w:p w:rsidR="008D3948" w:rsidRPr="00F01377" w:rsidRDefault="008D3948" w:rsidP="00A307E5">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Test</w:t>
            </w:r>
          </w:p>
          <w:p w:rsidR="008D3948" w:rsidRPr="00F01377" w:rsidRDefault="008D3948" w:rsidP="00A307E5">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Colloquio</w:t>
            </w:r>
          </w:p>
          <w:p w:rsidR="008D3948" w:rsidRPr="00F01377" w:rsidRDefault="008D3948" w:rsidP="00A307E5">
            <w:pPr>
              <w:jc w:val="both"/>
              <w:rPr>
                <w:rFonts w:asciiTheme="majorHAnsi" w:hAnsiTheme="majorHAnsi" w:cstheme="minorHAnsi"/>
                <w:bCs/>
                <w:sz w:val="24"/>
                <w:szCs w:val="24"/>
              </w:rPr>
            </w:pPr>
            <w:r w:rsidRPr="00F01377">
              <w:rPr>
                <w:rFonts w:asciiTheme="majorHAnsi" w:hAnsiTheme="majorHAnsi" w:cstheme="minorHAnsi"/>
                <w:bCs/>
                <w:sz w:val="24"/>
                <w:szCs w:val="24"/>
              </w:rPr>
              <w:t>La scala di valutazione è espressa in 100° risultante dalla sommatoria dei punteggi massimi ottenibili sulle seguenti scale parziali:</w:t>
            </w:r>
          </w:p>
          <w:p w:rsidR="008D3948" w:rsidRPr="00F01377" w:rsidRDefault="008D3948" w:rsidP="00A307E5">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 xml:space="preserve">Curriculum: </w:t>
            </w:r>
            <w:proofErr w:type="spellStart"/>
            <w:r w:rsidRPr="00F01377">
              <w:rPr>
                <w:rFonts w:asciiTheme="majorHAnsi" w:hAnsiTheme="majorHAnsi" w:cstheme="minorHAnsi"/>
                <w:bCs/>
                <w:sz w:val="24"/>
                <w:szCs w:val="24"/>
              </w:rPr>
              <w:t>max</w:t>
            </w:r>
            <w:proofErr w:type="spellEnd"/>
            <w:r w:rsidRPr="00F01377">
              <w:rPr>
                <w:rFonts w:asciiTheme="majorHAnsi" w:hAnsiTheme="majorHAnsi" w:cstheme="minorHAnsi"/>
                <w:bCs/>
                <w:sz w:val="24"/>
                <w:szCs w:val="24"/>
              </w:rPr>
              <w:t xml:space="preserve"> 30 (titoli di studio </w:t>
            </w:r>
            <w:proofErr w:type="spellStart"/>
            <w:r w:rsidRPr="00F01377">
              <w:rPr>
                <w:rFonts w:asciiTheme="majorHAnsi" w:hAnsiTheme="majorHAnsi" w:cstheme="minorHAnsi"/>
                <w:bCs/>
                <w:sz w:val="24"/>
                <w:szCs w:val="24"/>
              </w:rPr>
              <w:t>max</w:t>
            </w:r>
            <w:proofErr w:type="spellEnd"/>
            <w:r w:rsidRPr="00F01377">
              <w:rPr>
                <w:rFonts w:asciiTheme="majorHAnsi" w:hAnsiTheme="majorHAnsi" w:cstheme="minorHAnsi"/>
                <w:bCs/>
                <w:sz w:val="24"/>
                <w:szCs w:val="24"/>
              </w:rPr>
              <w:t xml:space="preserve"> 15 punti + esperienze </w:t>
            </w:r>
            <w:proofErr w:type="spellStart"/>
            <w:r w:rsidRPr="00F01377">
              <w:rPr>
                <w:rFonts w:asciiTheme="majorHAnsi" w:hAnsiTheme="majorHAnsi" w:cstheme="minorHAnsi"/>
                <w:bCs/>
                <w:sz w:val="24"/>
                <w:szCs w:val="24"/>
              </w:rPr>
              <w:t>max</w:t>
            </w:r>
            <w:proofErr w:type="spellEnd"/>
            <w:r w:rsidRPr="00F01377">
              <w:rPr>
                <w:rFonts w:asciiTheme="majorHAnsi" w:hAnsiTheme="majorHAnsi" w:cstheme="minorHAnsi"/>
                <w:bCs/>
                <w:sz w:val="24"/>
                <w:szCs w:val="24"/>
              </w:rPr>
              <w:t xml:space="preserve"> 15 punti)</w:t>
            </w:r>
          </w:p>
          <w:p w:rsidR="008D3948" w:rsidRPr="00F01377" w:rsidRDefault="008D3948" w:rsidP="00A307E5">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 xml:space="preserve">Colloquio: </w:t>
            </w:r>
            <w:proofErr w:type="spellStart"/>
            <w:r w:rsidRPr="00F01377">
              <w:rPr>
                <w:rFonts w:asciiTheme="majorHAnsi" w:hAnsiTheme="majorHAnsi" w:cstheme="minorHAnsi"/>
                <w:bCs/>
                <w:sz w:val="24"/>
                <w:szCs w:val="24"/>
              </w:rPr>
              <w:t>max</w:t>
            </w:r>
            <w:proofErr w:type="spellEnd"/>
            <w:r w:rsidRPr="00F01377">
              <w:rPr>
                <w:rFonts w:asciiTheme="majorHAnsi" w:hAnsiTheme="majorHAnsi" w:cstheme="minorHAnsi"/>
                <w:bCs/>
                <w:sz w:val="24"/>
                <w:szCs w:val="24"/>
              </w:rPr>
              <w:t xml:space="preserve"> 60 punti</w:t>
            </w:r>
          </w:p>
          <w:p w:rsidR="008D3948" w:rsidRPr="00F01377" w:rsidRDefault="008D3948" w:rsidP="00A307E5">
            <w:pPr>
              <w:numPr>
                <w:ilvl w:val="0"/>
                <w:numId w:val="21"/>
              </w:numPr>
              <w:jc w:val="both"/>
              <w:rPr>
                <w:rFonts w:asciiTheme="majorHAnsi" w:hAnsiTheme="majorHAnsi" w:cstheme="minorHAnsi"/>
                <w:bCs/>
                <w:sz w:val="24"/>
                <w:szCs w:val="24"/>
              </w:rPr>
            </w:pPr>
            <w:r w:rsidRPr="00F01377">
              <w:rPr>
                <w:rFonts w:asciiTheme="majorHAnsi" w:hAnsiTheme="majorHAnsi" w:cstheme="minorHAnsi"/>
                <w:bCs/>
                <w:sz w:val="24"/>
                <w:szCs w:val="24"/>
              </w:rPr>
              <w:t xml:space="preserve">Test strutturato di cultura generale e conoscenza Associazione: </w:t>
            </w:r>
            <w:proofErr w:type="spellStart"/>
            <w:r w:rsidRPr="00F01377">
              <w:rPr>
                <w:rFonts w:asciiTheme="majorHAnsi" w:hAnsiTheme="majorHAnsi" w:cstheme="minorHAnsi"/>
                <w:bCs/>
                <w:i/>
                <w:sz w:val="24"/>
                <w:szCs w:val="24"/>
              </w:rPr>
              <w:t>max</w:t>
            </w:r>
            <w:proofErr w:type="spellEnd"/>
            <w:r w:rsidRPr="00F01377">
              <w:rPr>
                <w:rFonts w:asciiTheme="majorHAnsi" w:hAnsiTheme="majorHAnsi" w:cstheme="minorHAnsi"/>
                <w:bCs/>
                <w:i/>
                <w:sz w:val="24"/>
                <w:szCs w:val="24"/>
              </w:rPr>
              <w:t xml:space="preserve"> 10 punti</w:t>
            </w:r>
          </w:p>
          <w:p w:rsidR="008D3948" w:rsidRPr="00F01377" w:rsidRDefault="008D3948" w:rsidP="00A307E5">
            <w:pPr>
              <w:jc w:val="both"/>
              <w:rPr>
                <w:rFonts w:asciiTheme="majorHAnsi" w:hAnsiTheme="majorHAnsi" w:cstheme="minorHAnsi"/>
                <w:b/>
                <w:bCs/>
                <w:sz w:val="24"/>
                <w:szCs w:val="24"/>
                <w:u w:val="single"/>
              </w:rPr>
            </w:pPr>
          </w:p>
          <w:p w:rsidR="008D3948" w:rsidRPr="00F01377" w:rsidRDefault="008D3948" w:rsidP="00A307E5">
            <w:pPr>
              <w:jc w:val="both"/>
              <w:rPr>
                <w:rFonts w:asciiTheme="majorHAnsi" w:hAnsiTheme="majorHAnsi" w:cstheme="minorHAnsi"/>
                <w:sz w:val="24"/>
                <w:szCs w:val="24"/>
              </w:rPr>
            </w:pPr>
            <w:r w:rsidRPr="00F01377">
              <w:rPr>
                <w:rFonts w:asciiTheme="majorHAnsi" w:hAnsiTheme="majorHAnsi" w:cstheme="minorHAnsi"/>
                <w:sz w:val="24"/>
                <w:szCs w:val="24"/>
              </w:rPr>
              <w:t>Esame delle domande e valutazione dei titoli con le modalità di seguito indicate e con i seguenti criteri di selezione che valorizzano in generale:</w:t>
            </w:r>
          </w:p>
          <w:p w:rsidR="008D3948" w:rsidRPr="00F01377" w:rsidRDefault="008D3948" w:rsidP="00A307E5">
            <w:pPr>
              <w:numPr>
                <w:ilvl w:val="0"/>
                <w:numId w:val="4"/>
              </w:numPr>
              <w:ind w:firstLine="0"/>
              <w:jc w:val="both"/>
              <w:rPr>
                <w:rFonts w:asciiTheme="majorHAnsi" w:hAnsiTheme="majorHAnsi" w:cstheme="minorHAnsi"/>
                <w:sz w:val="24"/>
                <w:szCs w:val="24"/>
              </w:rPr>
            </w:pPr>
            <w:r w:rsidRPr="00F01377">
              <w:rPr>
                <w:rFonts w:asciiTheme="majorHAnsi" w:hAnsiTheme="majorHAnsi" w:cstheme="minorHAnsi"/>
                <w:sz w:val="24"/>
                <w:szCs w:val="24"/>
              </w:rPr>
              <w:t>le esperienze di volontariato;</w:t>
            </w:r>
          </w:p>
          <w:p w:rsidR="008D3948" w:rsidRPr="00F01377" w:rsidRDefault="008D3948" w:rsidP="00A307E5">
            <w:pPr>
              <w:numPr>
                <w:ilvl w:val="0"/>
                <w:numId w:val="4"/>
              </w:numPr>
              <w:ind w:firstLine="0"/>
              <w:jc w:val="both"/>
              <w:rPr>
                <w:rFonts w:asciiTheme="majorHAnsi" w:hAnsiTheme="majorHAnsi" w:cstheme="minorHAnsi"/>
                <w:sz w:val="24"/>
                <w:szCs w:val="24"/>
              </w:rPr>
            </w:pPr>
            <w:r w:rsidRPr="00F01377">
              <w:rPr>
                <w:rFonts w:asciiTheme="majorHAnsi" w:hAnsiTheme="majorHAnsi" w:cstheme="minorHAnsi"/>
                <w:sz w:val="24"/>
                <w:szCs w:val="24"/>
              </w:rPr>
              <w:t>le esperienze di crescita formative</w:t>
            </w:r>
          </w:p>
          <w:p w:rsidR="008D3948" w:rsidRPr="00F01377" w:rsidRDefault="008D3948" w:rsidP="00A307E5">
            <w:pPr>
              <w:numPr>
                <w:ilvl w:val="0"/>
                <w:numId w:val="4"/>
              </w:numPr>
              <w:ind w:firstLine="0"/>
              <w:jc w:val="both"/>
              <w:rPr>
                <w:rFonts w:asciiTheme="majorHAnsi" w:hAnsiTheme="majorHAnsi" w:cstheme="minorHAnsi"/>
                <w:sz w:val="24"/>
                <w:szCs w:val="24"/>
              </w:rPr>
            </w:pPr>
            <w:r w:rsidRPr="00F01377">
              <w:rPr>
                <w:rFonts w:asciiTheme="majorHAnsi" w:hAnsiTheme="majorHAnsi" w:cstheme="minorHAnsi"/>
                <w:sz w:val="24"/>
                <w:szCs w:val="24"/>
              </w:rPr>
              <w:t>le capacità relazionali;</w:t>
            </w:r>
          </w:p>
          <w:p w:rsidR="008D3948" w:rsidRPr="00F01377" w:rsidRDefault="008D3948" w:rsidP="00A307E5">
            <w:pPr>
              <w:numPr>
                <w:ilvl w:val="0"/>
                <w:numId w:val="4"/>
              </w:numPr>
              <w:ind w:firstLine="0"/>
              <w:jc w:val="both"/>
              <w:rPr>
                <w:rFonts w:asciiTheme="majorHAnsi" w:hAnsiTheme="majorHAnsi" w:cstheme="minorHAnsi"/>
                <w:sz w:val="24"/>
                <w:szCs w:val="24"/>
              </w:rPr>
            </w:pPr>
            <w:r w:rsidRPr="00F01377">
              <w:rPr>
                <w:rFonts w:asciiTheme="majorHAnsi" w:hAnsiTheme="majorHAnsi" w:cstheme="minorHAnsi"/>
                <w:sz w:val="24"/>
                <w:szCs w:val="24"/>
              </w:rPr>
              <w:t>l’interesse del candidato.</w:t>
            </w:r>
          </w:p>
          <w:p w:rsidR="008D3948" w:rsidRPr="00F01377" w:rsidRDefault="008D3948" w:rsidP="00A307E5">
            <w:pPr>
              <w:ind w:left="720"/>
              <w:rPr>
                <w:rFonts w:asciiTheme="majorHAnsi" w:hAnsiTheme="majorHAnsi" w:cstheme="minorHAnsi"/>
                <w:sz w:val="24"/>
                <w:szCs w:val="24"/>
              </w:rPr>
            </w:pPr>
          </w:p>
          <w:tbl>
            <w:tblPr>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3"/>
              <w:gridCol w:w="2160"/>
            </w:tblGrid>
            <w:tr w:rsidR="008D3948" w:rsidRPr="00F01377" w:rsidTr="00A307E5">
              <w:trPr>
                <w:trHeight w:val="431"/>
                <w:jc w:val="center"/>
              </w:trPr>
              <w:tc>
                <w:tcPr>
                  <w:tcW w:w="5693" w:type="dxa"/>
                  <w:vAlign w:val="center"/>
                </w:tcPr>
                <w:p w:rsidR="008D3948" w:rsidRPr="00F01377" w:rsidRDefault="008D3948" w:rsidP="00A307E5">
                  <w:pPr>
                    <w:rPr>
                      <w:rFonts w:asciiTheme="majorHAnsi" w:hAnsiTheme="majorHAnsi" w:cstheme="minorHAnsi"/>
                      <w:b/>
                      <w:i/>
                      <w:sz w:val="24"/>
                      <w:szCs w:val="24"/>
                    </w:rPr>
                  </w:pPr>
                  <w:r w:rsidRPr="00F01377">
                    <w:rPr>
                      <w:rFonts w:asciiTheme="majorHAnsi" w:hAnsiTheme="majorHAnsi" w:cstheme="minorHAnsi"/>
                      <w:b/>
                      <w:i/>
                      <w:sz w:val="24"/>
                      <w:szCs w:val="24"/>
                    </w:rPr>
                    <w:t>Valutazione dei titoli massimo</w:t>
                  </w:r>
                </w:p>
              </w:tc>
              <w:tc>
                <w:tcPr>
                  <w:tcW w:w="2160" w:type="dxa"/>
                  <w:vAlign w:val="center"/>
                </w:tcPr>
                <w:p w:rsidR="008D3948" w:rsidRPr="00F01377" w:rsidRDefault="008D3948" w:rsidP="00A307E5">
                  <w:pPr>
                    <w:rPr>
                      <w:rFonts w:asciiTheme="majorHAnsi" w:hAnsiTheme="majorHAnsi" w:cstheme="minorHAnsi"/>
                      <w:b/>
                      <w:i/>
                      <w:sz w:val="24"/>
                      <w:szCs w:val="24"/>
                    </w:rPr>
                  </w:pPr>
                  <w:r w:rsidRPr="00F01377">
                    <w:rPr>
                      <w:rFonts w:asciiTheme="majorHAnsi" w:hAnsiTheme="majorHAnsi" w:cstheme="minorHAnsi"/>
                      <w:b/>
                      <w:i/>
                      <w:sz w:val="24"/>
                      <w:szCs w:val="24"/>
                    </w:rPr>
                    <w:t>MAX 30 PUNTI</w:t>
                  </w:r>
                </w:p>
              </w:tc>
            </w:tr>
            <w:tr w:rsidR="008D3948" w:rsidRPr="00F01377" w:rsidTr="00A307E5">
              <w:trPr>
                <w:trHeight w:val="185"/>
                <w:jc w:val="center"/>
              </w:trPr>
              <w:tc>
                <w:tcPr>
                  <w:tcW w:w="5693" w:type="dxa"/>
                  <w:vAlign w:val="center"/>
                </w:tcPr>
                <w:p w:rsidR="008D3948" w:rsidRPr="00F01377" w:rsidRDefault="008D3948" w:rsidP="00A307E5">
                  <w:pPr>
                    <w:rPr>
                      <w:rFonts w:asciiTheme="majorHAnsi" w:hAnsiTheme="majorHAnsi" w:cstheme="minorHAnsi"/>
                      <w:sz w:val="24"/>
                      <w:szCs w:val="24"/>
                    </w:rPr>
                  </w:pPr>
                  <w:r w:rsidRPr="00F01377">
                    <w:rPr>
                      <w:rFonts w:asciiTheme="majorHAnsi" w:hAnsiTheme="majorHAnsi" w:cstheme="minorHAnsi"/>
                      <w:sz w:val="24"/>
                      <w:szCs w:val="24"/>
                    </w:rPr>
                    <w:t>Precedenti esperienze</w:t>
                  </w:r>
                </w:p>
              </w:tc>
              <w:tc>
                <w:tcPr>
                  <w:tcW w:w="2160" w:type="dxa"/>
                  <w:vAlign w:val="center"/>
                </w:tcPr>
                <w:p w:rsidR="008D3948" w:rsidRPr="00F01377" w:rsidRDefault="008D3948" w:rsidP="00A307E5">
                  <w:pPr>
                    <w:rPr>
                      <w:rFonts w:asciiTheme="majorHAnsi" w:hAnsiTheme="majorHAnsi" w:cstheme="minorHAnsi"/>
                      <w:b/>
                      <w:i/>
                      <w:sz w:val="24"/>
                      <w:szCs w:val="24"/>
                    </w:rPr>
                  </w:pPr>
                  <w:r w:rsidRPr="00F01377">
                    <w:rPr>
                      <w:rFonts w:asciiTheme="majorHAnsi" w:hAnsiTheme="majorHAnsi" w:cstheme="minorHAnsi"/>
                      <w:b/>
                      <w:i/>
                      <w:sz w:val="24"/>
                      <w:szCs w:val="24"/>
                    </w:rPr>
                    <w:t>MAX 15PUNTI</w:t>
                  </w:r>
                </w:p>
              </w:tc>
            </w:tr>
            <w:tr w:rsidR="008D3948" w:rsidRPr="00F01377" w:rsidTr="00A307E5">
              <w:trPr>
                <w:trHeight w:val="116"/>
                <w:jc w:val="center"/>
              </w:trPr>
              <w:tc>
                <w:tcPr>
                  <w:tcW w:w="5693" w:type="dxa"/>
                  <w:vAlign w:val="center"/>
                </w:tcPr>
                <w:p w:rsidR="008D3948" w:rsidRPr="00F01377" w:rsidRDefault="008D3948" w:rsidP="00A307E5">
                  <w:pPr>
                    <w:rPr>
                      <w:rFonts w:asciiTheme="majorHAnsi" w:hAnsiTheme="majorHAnsi" w:cstheme="minorHAnsi"/>
                      <w:sz w:val="24"/>
                      <w:szCs w:val="24"/>
                    </w:rPr>
                  </w:pPr>
                  <w:r w:rsidRPr="00F01377">
                    <w:rPr>
                      <w:rFonts w:asciiTheme="majorHAnsi" w:hAnsiTheme="majorHAnsi" w:cstheme="minorHAnsi"/>
                      <w:sz w:val="24"/>
                      <w:szCs w:val="24"/>
                    </w:rPr>
                    <w:t>Titoli di studio, esperienze aggiuntive e altre conoscenze</w:t>
                  </w:r>
                </w:p>
              </w:tc>
              <w:tc>
                <w:tcPr>
                  <w:tcW w:w="2160" w:type="dxa"/>
                  <w:vAlign w:val="center"/>
                </w:tcPr>
                <w:p w:rsidR="008D3948" w:rsidRPr="00F01377" w:rsidRDefault="008D3948" w:rsidP="00A307E5">
                  <w:pPr>
                    <w:rPr>
                      <w:rFonts w:asciiTheme="majorHAnsi" w:hAnsiTheme="majorHAnsi" w:cstheme="minorHAnsi"/>
                      <w:b/>
                      <w:i/>
                      <w:sz w:val="24"/>
                      <w:szCs w:val="24"/>
                    </w:rPr>
                  </w:pPr>
                  <w:r w:rsidRPr="00F01377">
                    <w:rPr>
                      <w:rFonts w:asciiTheme="majorHAnsi" w:hAnsiTheme="majorHAnsi" w:cstheme="minorHAnsi"/>
                      <w:b/>
                      <w:i/>
                      <w:sz w:val="24"/>
                      <w:szCs w:val="24"/>
                    </w:rPr>
                    <w:t>MAX 15 PUNTI</w:t>
                  </w:r>
                </w:p>
              </w:tc>
            </w:tr>
          </w:tbl>
          <w:p w:rsidR="008D3948" w:rsidRPr="00F01377" w:rsidRDefault="008D3948" w:rsidP="00A307E5">
            <w:pPr>
              <w:spacing w:after="200" w:line="276" w:lineRule="auto"/>
              <w:rPr>
                <w:rFonts w:asciiTheme="majorHAnsi" w:eastAsiaTheme="minorEastAsia" w:hAnsiTheme="majorHAnsi"/>
                <w:sz w:val="24"/>
                <w:szCs w:val="24"/>
              </w:rPr>
            </w:pPr>
          </w:p>
          <w:tbl>
            <w:tblPr>
              <w:tblW w:w="5000" w:type="pct"/>
              <w:tblLook w:val="04A0"/>
            </w:tblPr>
            <w:tblGrid>
              <w:gridCol w:w="279"/>
              <w:gridCol w:w="426"/>
              <w:gridCol w:w="5103"/>
              <w:gridCol w:w="141"/>
              <w:gridCol w:w="567"/>
              <w:gridCol w:w="3036"/>
            </w:tblGrid>
            <w:tr w:rsidR="008D3948" w:rsidRPr="00F01377" w:rsidTr="00A307E5">
              <w:trPr>
                <w:trHeight w:val="206"/>
              </w:trPr>
              <w:tc>
                <w:tcPr>
                  <w:tcW w:w="5000" w:type="pct"/>
                  <w:gridSpan w:val="6"/>
                  <w:tcBorders>
                    <w:top w:val="single" w:sz="4" w:space="0" w:color="auto"/>
                    <w:left w:val="single" w:sz="4" w:space="0" w:color="auto"/>
                    <w:bottom w:val="single" w:sz="4" w:space="0" w:color="auto"/>
                    <w:right w:val="single" w:sz="4" w:space="0" w:color="auto"/>
                  </w:tcBorders>
                  <w:shd w:val="clear" w:color="auto" w:fill="92D050"/>
                </w:tcPr>
                <w:p w:rsidR="008D3948" w:rsidRPr="00F01377" w:rsidRDefault="008D3948" w:rsidP="00A307E5">
                  <w:pPr>
                    <w:jc w:val="center"/>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ESPERIENZE</w:t>
                  </w:r>
                </w:p>
              </w:tc>
            </w:tr>
            <w:tr w:rsidR="008D3948" w:rsidRPr="00F01377" w:rsidTr="00A307E5">
              <w:tc>
                <w:tcPr>
                  <w:tcW w:w="3411" w:type="pct"/>
                  <w:gridSpan w:val="5"/>
                  <w:tcBorders>
                    <w:top w:val="single" w:sz="4" w:space="0" w:color="auto"/>
                    <w:left w:val="single" w:sz="4" w:space="0" w:color="auto"/>
                    <w:bottom w:val="nil"/>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Precedenti esperienze di volontariato documentabili</w:t>
                  </w:r>
                </w:p>
              </w:tc>
              <w:tc>
                <w:tcPr>
                  <w:tcW w:w="1589" w:type="pct"/>
                  <w:tcBorders>
                    <w:top w:val="single" w:sz="4" w:space="0" w:color="auto"/>
                    <w:bottom w:val="nil"/>
                    <w:right w:val="single" w:sz="4" w:space="0" w:color="auto"/>
                  </w:tcBorders>
                  <w:shd w:val="clear" w:color="auto" w:fill="auto"/>
                </w:tcPr>
                <w:p w:rsidR="008D3948" w:rsidRPr="000748F3" w:rsidRDefault="008D3948" w:rsidP="00A307E5">
                  <w:pPr>
                    <w:jc w:val="both"/>
                    <w:rPr>
                      <w:rFonts w:asciiTheme="majorHAnsi" w:eastAsiaTheme="minorEastAsia" w:hAnsiTheme="majorHAnsi"/>
                      <w:b/>
                      <w:color w:val="000000" w:themeColor="text1" w:themeShade="BF"/>
                      <w:sz w:val="24"/>
                      <w:szCs w:val="24"/>
                    </w:rPr>
                  </w:pPr>
                  <w:proofErr w:type="spellStart"/>
                  <w:r w:rsidRPr="00F01377">
                    <w:rPr>
                      <w:rFonts w:asciiTheme="majorHAnsi" w:eastAsiaTheme="minorEastAsia" w:hAnsiTheme="majorHAnsi"/>
                      <w:b/>
                      <w:color w:val="000000" w:themeColor="text1" w:themeShade="BF"/>
                      <w:sz w:val="24"/>
                      <w:szCs w:val="24"/>
                    </w:rPr>
                    <w:t>max</w:t>
                  </w:r>
                  <w:proofErr w:type="spellEnd"/>
                  <w:r w:rsidRPr="00F01377">
                    <w:rPr>
                      <w:rFonts w:asciiTheme="majorHAnsi" w:eastAsiaTheme="minorEastAsia" w:hAnsiTheme="majorHAnsi"/>
                      <w:b/>
                      <w:color w:val="000000" w:themeColor="text1" w:themeShade="BF"/>
                      <w:sz w:val="24"/>
                      <w:szCs w:val="24"/>
                    </w:rPr>
                    <w:t xml:space="preserve"> 12 punti</w:t>
                  </w:r>
                </w:p>
              </w:tc>
            </w:tr>
            <w:tr w:rsidR="008D3948" w:rsidRPr="00F01377" w:rsidTr="00A307E5">
              <w:tc>
                <w:tcPr>
                  <w:tcW w:w="5000" w:type="pct"/>
                  <w:gridSpan w:val="6"/>
                  <w:tcBorders>
                    <w:top w:val="nil"/>
                    <w:left w:val="single" w:sz="4" w:space="0" w:color="auto"/>
                    <w:right w:val="single" w:sz="4" w:space="0" w:color="auto"/>
                  </w:tcBorders>
                  <w:shd w:val="clear" w:color="auto" w:fill="DDD9C3" w:themeFill="background2" w:themeFillShade="E6"/>
                </w:tcPr>
                <w:p w:rsidR="008D3948" w:rsidRDefault="008D3948" w:rsidP="00A307E5">
                  <w:pPr>
                    <w:jc w:val="both"/>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 xml:space="preserve">L’esperienza di attività di volontariato costituisce un titolo di valutazione. </w:t>
                  </w:r>
                </w:p>
                <w:p w:rsidR="008D3948" w:rsidRPr="00F01377" w:rsidRDefault="008D3948" w:rsidP="00A307E5">
                  <w:pPr>
                    <w:jc w:val="both"/>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Le esperienze sono cumulabili fino al raggiungimento del punteggio massimo previsto.</w:t>
                  </w:r>
                </w:p>
              </w:tc>
            </w:tr>
            <w:tr w:rsidR="008D3948" w:rsidRPr="00F01377" w:rsidTr="00A307E5">
              <w:tc>
                <w:tcPr>
                  <w:tcW w:w="369" w:type="pct"/>
                  <w:gridSpan w:val="2"/>
                  <w:vMerge w:val="restart"/>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671" w:type="pct"/>
                  <w:shd w:val="clear" w:color="auto" w:fill="auto"/>
                </w:tcPr>
                <w:p w:rsidR="008D3948" w:rsidRPr="00F01377" w:rsidRDefault="008D3948" w:rsidP="00A307E5">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ITEM</w:t>
                  </w:r>
                </w:p>
              </w:tc>
              <w:tc>
                <w:tcPr>
                  <w:tcW w:w="1960" w:type="pct"/>
                  <w:gridSpan w:val="3"/>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PUNTEGGIO</w:t>
                  </w:r>
                </w:p>
              </w:tc>
            </w:tr>
            <w:tr w:rsidR="008D3948" w:rsidRPr="00F01377" w:rsidTr="00A307E5">
              <w:tc>
                <w:tcPr>
                  <w:tcW w:w="369" w:type="pct"/>
                  <w:gridSpan w:val="2"/>
                  <w:vMerge/>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671" w:type="pct"/>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Per ogni mese (per un massimo di 12 mesi)</w:t>
                  </w:r>
                </w:p>
              </w:tc>
              <w:tc>
                <w:tcPr>
                  <w:tcW w:w="1960" w:type="pct"/>
                  <w:gridSpan w:val="3"/>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r w:rsidR="008D3948" w:rsidRPr="00F01377" w:rsidTr="00A307E5">
              <w:tc>
                <w:tcPr>
                  <w:tcW w:w="369" w:type="pct"/>
                  <w:gridSpan w:val="2"/>
                  <w:vMerge/>
                  <w:tcBorders>
                    <w:left w:val="single" w:sz="4" w:space="0" w:color="auto"/>
                    <w:bottom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671" w:type="pct"/>
                  <w:tcBorders>
                    <w:bottom w:val="single" w:sz="4" w:space="0" w:color="auto"/>
                  </w:tcBorders>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 xml:space="preserve">Frazioni di mese uguale o superiore a 15 </w:t>
                  </w:r>
                  <w:proofErr w:type="spellStart"/>
                  <w:r w:rsidRPr="00F01377">
                    <w:rPr>
                      <w:rFonts w:asciiTheme="majorHAnsi" w:eastAsiaTheme="minorEastAsia" w:hAnsiTheme="majorHAnsi"/>
                      <w:color w:val="000000" w:themeColor="text1" w:themeShade="BF"/>
                      <w:sz w:val="24"/>
                      <w:szCs w:val="24"/>
                    </w:rPr>
                    <w:t>gg</w:t>
                  </w:r>
                  <w:proofErr w:type="spellEnd"/>
                </w:p>
                <w:p w:rsidR="008D3948" w:rsidRPr="00F01377" w:rsidRDefault="008D3948" w:rsidP="00A307E5">
                  <w:pPr>
                    <w:rPr>
                      <w:rFonts w:asciiTheme="majorHAnsi" w:eastAsiaTheme="minorEastAsia" w:hAnsiTheme="majorHAnsi"/>
                      <w:color w:val="000000" w:themeColor="text1" w:themeShade="BF"/>
                      <w:sz w:val="24"/>
                      <w:szCs w:val="24"/>
                    </w:rPr>
                  </w:pPr>
                  <w:proofErr w:type="spellStart"/>
                  <w:r w:rsidRPr="00F01377">
                    <w:rPr>
                      <w:rFonts w:asciiTheme="majorHAnsi" w:eastAsiaTheme="minorEastAsia" w:hAnsiTheme="majorHAnsi"/>
                      <w:color w:val="000000" w:themeColor="text1" w:themeShade="BF"/>
                      <w:sz w:val="24"/>
                      <w:szCs w:val="24"/>
                    </w:rPr>
                    <w:t>Num</w:t>
                  </w:r>
                  <w:proofErr w:type="spellEnd"/>
                  <w:r w:rsidRPr="00F01377">
                    <w:rPr>
                      <w:rFonts w:asciiTheme="majorHAnsi" w:eastAsiaTheme="minorEastAsia" w:hAnsiTheme="majorHAnsi"/>
                      <w:color w:val="000000" w:themeColor="text1" w:themeShade="BF"/>
                      <w:sz w:val="24"/>
                      <w:szCs w:val="24"/>
                    </w:rPr>
                    <w:t>. giorni minore di 15</w:t>
                  </w:r>
                </w:p>
              </w:tc>
              <w:tc>
                <w:tcPr>
                  <w:tcW w:w="1960" w:type="pct"/>
                  <w:gridSpan w:val="3"/>
                  <w:tcBorders>
                    <w:bottom w:val="single" w:sz="4" w:space="0" w:color="auto"/>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0 punti</w:t>
                  </w:r>
                </w:p>
              </w:tc>
            </w:tr>
            <w:tr w:rsidR="008D3948" w:rsidRPr="00F01377" w:rsidTr="00A307E5">
              <w:tc>
                <w:tcPr>
                  <w:tcW w:w="3040" w:type="pct"/>
                  <w:gridSpan w:val="3"/>
                  <w:tcBorders>
                    <w:top w:val="single" w:sz="4" w:space="0" w:color="auto"/>
                    <w:left w:val="single" w:sz="4" w:space="0" w:color="auto"/>
                    <w:bottom w:val="nil"/>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Esperienze aggiuntive non valutate in precedenza:</w:t>
                  </w:r>
                </w:p>
              </w:tc>
              <w:tc>
                <w:tcPr>
                  <w:tcW w:w="1960" w:type="pct"/>
                  <w:gridSpan w:val="3"/>
                  <w:tcBorders>
                    <w:top w:val="single" w:sz="4" w:space="0" w:color="auto"/>
                    <w:bottom w:val="nil"/>
                    <w:right w:val="single" w:sz="4" w:space="0" w:color="auto"/>
                  </w:tcBorders>
                  <w:shd w:val="clear" w:color="auto" w:fill="auto"/>
                </w:tcPr>
                <w:p w:rsidR="008D3948" w:rsidRPr="000748F3" w:rsidRDefault="008D3948" w:rsidP="00A307E5">
                  <w:pPr>
                    <w:jc w:val="both"/>
                    <w:rPr>
                      <w:rFonts w:asciiTheme="majorHAnsi" w:eastAsiaTheme="minorEastAsia" w:hAnsiTheme="majorHAnsi"/>
                      <w:b/>
                      <w:color w:val="000000" w:themeColor="text1" w:themeShade="BF"/>
                      <w:sz w:val="24"/>
                      <w:szCs w:val="24"/>
                    </w:rPr>
                  </w:pPr>
                  <w:proofErr w:type="spellStart"/>
                  <w:r w:rsidRPr="00F01377">
                    <w:rPr>
                      <w:rFonts w:asciiTheme="majorHAnsi" w:eastAsiaTheme="minorEastAsia" w:hAnsiTheme="majorHAnsi"/>
                      <w:b/>
                      <w:color w:val="000000" w:themeColor="text1" w:themeShade="BF"/>
                      <w:sz w:val="24"/>
                      <w:szCs w:val="24"/>
                    </w:rPr>
                    <w:t>max</w:t>
                  </w:r>
                  <w:proofErr w:type="spellEnd"/>
                  <w:r w:rsidRPr="00F01377">
                    <w:rPr>
                      <w:rFonts w:asciiTheme="majorHAnsi" w:eastAsiaTheme="minorEastAsia" w:hAnsiTheme="majorHAnsi"/>
                      <w:b/>
                      <w:color w:val="000000" w:themeColor="text1" w:themeShade="BF"/>
                      <w:sz w:val="24"/>
                      <w:szCs w:val="24"/>
                    </w:rPr>
                    <w:t xml:space="preserve"> 3 punti</w:t>
                  </w:r>
                </w:p>
              </w:tc>
            </w:tr>
            <w:tr w:rsidR="008D3948" w:rsidRPr="00F01377" w:rsidTr="00A307E5">
              <w:tc>
                <w:tcPr>
                  <w:tcW w:w="5000" w:type="pct"/>
                  <w:gridSpan w:val="6"/>
                  <w:tcBorders>
                    <w:top w:val="nil"/>
                    <w:left w:val="single" w:sz="4" w:space="0" w:color="auto"/>
                    <w:right w:val="single" w:sz="4" w:space="0" w:color="auto"/>
                  </w:tcBorders>
                  <w:shd w:val="clear" w:color="auto" w:fill="DDD9C3" w:themeFill="background2" w:themeFillShade="E6"/>
                </w:tcPr>
                <w:p w:rsidR="008D3948" w:rsidRPr="00F01377" w:rsidRDefault="008D3948" w:rsidP="00A307E5">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 xml:space="preserve">Si tratta di esperienze diverse da quelle valutate al punto precedente (es. esperienze </w:t>
                  </w:r>
                  <w:r w:rsidRPr="00F01377">
                    <w:rPr>
                      <w:rFonts w:asciiTheme="majorHAnsi" w:eastAsiaTheme="minorEastAsia" w:hAnsiTheme="majorHAnsi"/>
                      <w:b/>
                      <w:bCs/>
                      <w:color w:val="000000" w:themeColor="text1" w:themeShade="BF"/>
                      <w:sz w:val="24"/>
                      <w:szCs w:val="24"/>
                    </w:rPr>
                    <w:lastRenderedPageBreak/>
                    <w:t>di lavoro, corsi effettuati, master o specializzazioni)</w:t>
                  </w:r>
                </w:p>
              </w:tc>
            </w:tr>
            <w:tr w:rsidR="008D3948" w:rsidRPr="00F01377" w:rsidTr="00A307E5">
              <w:tc>
                <w:tcPr>
                  <w:tcW w:w="146" w:type="pct"/>
                  <w:vMerge w:val="restart"/>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968" w:type="pct"/>
                  <w:gridSpan w:val="3"/>
                  <w:shd w:val="clear" w:color="auto" w:fill="auto"/>
                </w:tcPr>
                <w:p w:rsidR="008D3948" w:rsidRPr="00F01377" w:rsidRDefault="008D3948" w:rsidP="00A307E5">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ITEM</w:t>
                  </w:r>
                </w:p>
              </w:tc>
              <w:tc>
                <w:tcPr>
                  <w:tcW w:w="1886" w:type="pct"/>
                  <w:gridSpan w:val="2"/>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PUNTEGGIO</w:t>
                  </w:r>
                </w:p>
              </w:tc>
            </w:tr>
            <w:tr w:rsidR="008D3948" w:rsidRPr="00F01377" w:rsidTr="00A307E5">
              <w:tc>
                <w:tcPr>
                  <w:tcW w:w="146" w:type="pct"/>
                  <w:vMerge/>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968" w:type="pct"/>
                  <w:gridSpan w:val="3"/>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Esperienze lavorative uguali o superiori ad un anno</w:t>
                  </w:r>
                </w:p>
              </w:tc>
              <w:tc>
                <w:tcPr>
                  <w:tcW w:w="1886" w:type="pct"/>
                  <w:gridSpan w:val="2"/>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r w:rsidR="008D3948" w:rsidRPr="00F01377" w:rsidTr="00A307E5">
              <w:tc>
                <w:tcPr>
                  <w:tcW w:w="146" w:type="pct"/>
                  <w:tcBorders>
                    <w:left w:val="single" w:sz="4" w:space="0" w:color="auto"/>
                  </w:tcBorders>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968" w:type="pct"/>
                  <w:gridSpan w:val="3"/>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Esperienze lavorative inferiori ad un anno</w:t>
                  </w:r>
                </w:p>
              </w:tc>
              <w:tc>
                <w:tcPr>
                  <w:tcW w:w="1886" w:type="pct"/>
                  <w:gridSpan w:val="2"/>
                  <w:tcBorders>
                    <w:right w:val="single" w:sz="4" w:space="0" w:color="auto"/>
                  </w:tcBorders>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0,5 punti</w:t>
                  </w:r>
                </w:p>
              </w:tc>
            </w:tr>
            <w:tr w:rsidR="008D3948" w:rsidRPr="00F01377" w:rsidTr="00A307E5">
              <w:tc>
                <w:tcPr>
                  <w:tcW w:w="146" w:type="pct"/>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968" w:type="pct"/>
                  <w:gridSpan w:val="3"/>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Master o specializzazioni universitarie</w:t>
                  </w:r>
                </w:p>
              </w:tc>
              <w:tc>
                <w:tcPr>
                  <w:tcW w:w="1886" w:type="pct"/>
                  <w:gridSpan w:val="2"/>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r w:rsidR="008D3948" w:rsidRPr="00F01377" w:rsidTr="00A307E5">
              <w:tc>
                <w:tcPr>
                  <w:tcW w:w="146" w:type="pct"/>
                  <w:tcBorders>
                    <w:left w:val="single" w:sz="4" w:space="0" w:color="auto"/>
                    <w:bottom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968" w:type="pct"/>
                  <w:gridSpan w:val="3"/>
                  <w:tcBorders>
                    <w:bottom w:val="single" w:sz="4" w:space="0" w:color="auto"/>
                  </w:tcBorders>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Per ogni altra esperienza riportata</w:t>
                  </w:r>
                </w:p>
              </w:tc>
              <w:tc>
                <w:tcPr>
                  <w:tcW w:w="1886" w:type="pct"/>
                  <w:gridSpan w:val="2"/>
                  <w:tcBorders>
                    <w:bottom w:val="single" w:sz="4" w:space="0" w:color="auto"/>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bl>
          <w:p w:rsidR="008D3948" w:rsidRPr="00F01377" w:rsidRDefault="008D3948" w:rsidP="00A307E5">
            <w:pPr>
              <w:rPr>
                <w:rFonts w:asciiTheme="majorHAnsi" w:hAnsiTheme="majorHAnsi" w:cstheme="minorHAnsi"/>
                <w:b/>
                <w:sz w:val="24"/>
                <w:szCs w:val="24"/>
              </w:rPr>
            </w:pPr>
          </w:p>
          <w:tbl>
            <w:tblPr>
              <w:tblW w:w="5000" w:type="pct"/>
              <w:tblLook w:val="04A0"/>
            </w:tblPr>
            <w:tblGrid>
              <w:gridCol w:w="278"/>
              <w:gridCol w:w="283"/>
              <w:gridCol w:w="2323"/>
              <w:gridCol w:w="2356"/>
              <w:gridCol w:w="701"/>
              <w:gridCol w:w="999"/>
              <w:gridCol w:w="2612"/>
            </w:tblGrid>
            <w:tr w:rsidR="008D3948" w:rsidRPr="00F01377" w:rsidTr="00A307E5">
              <w:trPr>
                <w:trHeight w:val="210"/>
              </w:trPr>
              <w:tc>
                <w:tcPr>
                  <w:tcW w:w="5000" w:type="pct"/>
                  <w:gridSpan w:val="7"/>
                  <w:tcBorders>
                    <w:top w:val="single" w:sz="4" w:space="0" w:color="auto"/>
                    <w:left w:val="single" w:sz="4" w:space="0" w:color="auto"/>
                    <w:bottom w:val="single" w:sz="4" w:space="0" w:color="auto"/>
                    <w:right w:val="single" w:sz="4" w:space="0" w:color="auto"/>
                  </w:tcBorders>
                  <w:shd w:val="clear" w:color="auto" w:fill="92D050"/>
                </w:tcPr>
                <w:p w:rsidR="008D3948" w:rsidRPr="00F01377" w:rsidRDefault="008D3948" w:rsidP="00A307E5">
                  <w:pPr>
                    <w:jc w:val="center"/>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 xml:space="preserve">TITOLI </w:t>
                  </w:r>
                  <w:proofErr w:type="spellStart"/>
                  <w:r w:rsidRPr="00F01377">
                    <w:rPr>
                      <w:rFonts w:asciiTheme="majorHAnsi" w:eastAsiaTheme="minorEastAsia" w:hAnsiTheme="majorHAnsi"/>
                      <w:b/>
                      <w:bCs/>
                      <w:color w:val="000000" w:themeColor="text1" w:themeShade="BF"/>
                      <w:sz w:val="24"/>
                      <w:szCs w:val="24"/>
                    </w:rPr>
                    <w:t>DI</w:t>
                  </w:r>
                  <w:proofErr w:type="spellEnd"/>
                  <w:r w:rsidRPr="00F01377">
                    <w:rPr>
                      <w:rFonts w:asciiTheme="majorHAnsi" w:eastAsiaTheme="minorEastAsia" w:hAnsiTheme="majorHAnsi"/>
                      <w:b/>
                      <w:bCs/>
                      <w:color w:val="000000" w:themeColor="text1" w:themeShade="BF"/>
                      <w:sz w:val="24"/>
                      <w:szCs w:val="24"/>
                    </w:rPr>
                    <w:t xml:space="preserve"> STUDIO</w:t>
                  </w:r>
                </w:p>
              </w:tc>
            </w:tr>
            <w:tr w:rsidR="008D3948" w:rsidRPr="00F01377" w:rsidTr="00A307E5">
              <w:trPr>
                <w:trHeight w:val="444"/>
              </w:trPr>
              <w:tc>
                <w:tcPr>
                  <w:tcW w:w="1510" w:type="pct"/>
                  <w:gridSpan w:val="3"/>
                  <w:tcBorders>
                    <w:top w:val="single" w:sz="4" w:space="0" w:color="auto"/>
                    <w:left w:val="single" w:sz="4" w:space="0" w:color="auto"/>
                  </w:tcBorders>
                  <w:shd w:val="clear" w:color="auto" w:fill="auto"/>
                </w:tcPr>
                <w:p w:rsidR="008D3948" w:rsidRPr="000748F3" w:rsidRDefault="008D3948" w:rsidP="00A307E5">
                  <w:pPr>
                    <w:jc w:val="both"/>
                    <w:rPr>
                      <w:rFonts w:asciiTheme="majorHAnsi" w:eastAsiaTheme="minorEastAsia" w:hAnsiTheme="majorHAnsi"/>
                      <w:b/>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Titoli di studio:</w:t>
                  </w:r>
                </w:p>
              </w:tc>
              <w:tc>
                <w:tcPr>
                  <w:tcW w:w="3490" w:type="pct"/>
                  <w:gridSpan w:val="4"/>
                  <w:tcBorders>
                    <w:top w:val="single" w:sz="4" w:space="0" w:color="auto"/>
                    <w:right w:val="single" w:sz="4" w:space="0" w:color="auto"/>
                  </w:tcBorders>
                  <w:shd w:val="clear" w:color="auto" w:fill="auto"/>
                </w:tcPr>
                <w:p w:rsidR="008D3948" w:rsidRPr="00F01377" w:rsidRDefault="008D3948" w:rsidP="00A307E5">
                  <w:pPr>
                    <w:jc w:val="both"/>
                    <w:rPr>
                      <w:rFonts w:asciiTheme="majorHAnsi" w:eastAsiaTheme="minorEastAsia" w:hAnsiTheme="majorHAnsi"/>
                      <w:b/>
                      <w:color w:val="000000" w:themeColor="text1" w:themeShade="BF"/>
                      <w:sz w:val="24"/>
                      <w:szCs w:val="24"/>
                    </w:rPr>
                  </w:pPr>
                  <w:proofErr w:type="spellStart"/>
                  <w:r w:rsidRPr="00F01377">
                    <w:rPr>
                      <w:rFonts w:asciiTheme="majorHAnsi" w:eastAsiaTheme="minorEastAsia" w:hAnsiTheme="majorHAnsi"/>
                      <w:b/>
                      <w:color w:val="000000" w:themeColor="text1" w:themeShade="BF"/>
                      <w:sz w:val="24"/>
                      <w:szCs w:val="24"/>
                    </w:rPr>
                    <w:t>max</w:t>
                  </w:r>
                  <w:proofErr w:type="spellEnd"/>
                  <w:r w:rsidRPr="00F01377">
                    <w:rPr>
                      <w:rFonts w:asciiTheme="majorHAnsi" w:eastAsiaTheme="minorEastAsia" w:hAnsiTheme="majorHAnsi"/>
                      <w:b/>
                      <w:color w:val="000000" w:themeColor="text1" w:themeShade="BF"/>
                      <w:sz w:val="24"/>
                      <w:szCs w:val="24"/>
                    </w:rPr>
                    <w:t xml:space="preserve"> 9 punti</w:t>
                  </w:r>
                </w:p>
              </w:tc>
            </w:tr>
            <w:tr w:rsidR="008D3948" w:rsidRPr="00F01377" w:rsidTr="00A307E5">
              <w:trPr>
                <w:trHeight w:val="444"/>
              </w:trPr>
              <w:tc>
                <w:tcPr>
                  <w:tcW w:w="5000" w:type="pct"/>
                  <w:gridSpan w:val="7"/>
                  <w:tcBorders>
                    <w:left w:val="single" w:sz="4" w:space="0" w:color="auto"/>
                    <w:right w:val="single" w:sz="4" w:space="0" w:color="auto"/>
                  </w:tcBorders>
                  <w:shd w:val="clear" w:color="auto" w:fill="DDD9C3" w:themeFill="background2" w:themeFillShade="E6"/>
                </w:tcPr>
                <w:p w:rsidR="008D3948" w:rsidRPr="00F01377" w:rsidRDefault="008D3948" w:rsidP="00A307E5">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 xml:space="preserve">Sono valutabili i titoli rilasciati da scuole, istituti, università dello Stato o da esso legalmente riconosciuti. </w:t>
                  </w:r>
                  <w:r w:rsidRPr="00F01377">
                    <w:rPr>
                      <w:rFonts w:asciiTheme="majorHAnsi" w:eastAsiaTheme="minorEastAsia" w:hAnsiTheme="majorHAnsi"/>
                      <w:b/>
                      <w:bCs/>
                      <w:color w:val="000000" w:themeColor="text1" w:themeShade="BF"/>
                      <w:sz w:val="24"/>
                      <w:szCs w:val="24"/>
                      <w:u w:val="single"/>
                    </w:rPr>
                    <w:t>Viene valutato solo il titolo superiore</w:t>
                  </w:r>
                </w:p>
              </w:tc>
            </w:tr>
            <w:tr w:rsidR="008D3948" w:rsidRPr="00F01377" w:rsidTr="00A307E5">
              <w:trPr>
                <w:trHeight w:val="222"/>
              </w:trPr>
              <w:tc>
                <w:tcPr>
                  <w:tcW w:w="294" w:type="pct"/>
                  <w:gridSpan w:val="2"/>
                  <w:vMerge w:val="restart"/>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8D3948" w:rsidRPr="00F01377" w:rsidRDefault="008D3948" w:rsidP="00A307E5">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ITEM</w:t>
                  </w:r>
                </w:p>
              </w:tc>
              <w:tc>
                <w:tcPr>
                  <w:tcW w:w="1890" w:type="pct"/>
                  <w:gridSpan w:val="2"/>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PUNTEGGIO</w:t>
                  </w:r>
                </w:p>
              </w:tc>
            </w:tr>
            <w:tr w:rsidR="008D3948" w:rsidRPr="00F01377" w:rsidTr="00A307E5">
              <w:trPr>
                <w:trHeight w:val="146"/>
              </w:trPr>
              <w:tc>
                <w:tcPr>
                  <w:tcW w:w="294" w:type="pct"/>
                  <w:gridSpan w:val="2"/>
                  <w:vMerge/>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Laurea attinente al progetto:</w:t>
                  </w:r>
                </w:p>
              </w:tc>
              <w:tc>
                <w:tcPr>
                  <w:tcW w:w="1890" w:type="pct"/>
                  <w:gridSpan w:val="2"/>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9</w:t>
                  </w:r>
                </w:p>
              </w:tc>
            </w:tr>
            <w:tr w:rsidR="008D3948" w:rsidRPr="00F01377" w:rsidTr="00A307E5">
              <w:trPr>
                <w:trHeight w:val="146"/>
              </w:trPr>
              <w:tc>
                <w:tcPr>
                  <w:tcW w:w="294" w:type="pct"/>
                  <w:gridSpan w:val="2"/>
                  <w:vMerge/>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Laurea non attinente al progetto:</w:t>
                  </w:r>
                </w:p>
              </w:tc>
              <w:tc>
                <w:tcPr>
                  <w:tcW w:w="1890" w:type="pct"/>
                  <w:gridSpan w:val="2"/>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8</w:t>
                  </w:r>
                </w:p>
              </w:tc>
            </w:tr>
            <w:tr w:rsidR="008D3948" w:rsidRPr="00F01377" w:rsidTr="00A307E5">
              <w:trPr>
                <w:trHeight w:val="146"/>
              </w:trPr>
              <w:tc>
                <w:tcPr>
                  <w:tcW w:w="294" w:type="pct"/>
                  <w:gridSpan w:val="2"/>
                  <w:vMerge/>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Laurea triennale attinente al progetto</w:t>
                  </w:r>
                </w:p>
              </w:tc>
              <w:tc>
                <w:tcPr>
                  <w:tcW w:w="1890" w:type="pct"/>
                  <w:gridSpan w:val="2"/>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7</w:t>
                  </w:r>
                </w:p>
              </w:tc>
            </w:tr>
            <w:tr w:rsidR="008D3948" w:rsidRPr="00F01377" w:rsidTr="00A307E5">
              <w:trPr>
                <w:trHeight w:val="146"/>
              </w:trPr>
              <w:tc>
                <w:tcPr>
                  <w:tcW w:w="294" w:type="pct"/>
                  <w:gridSpan w:val="2"/>
                  <w:vMerge/>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Laurea triennale non attinente al progetto:</w:t>
                  </w:r>
                </w:p>
              </w:tc>
              <w:tc>
                <w:tcPr>
                  <w:tcW w:w="1890" w:type="pct"/>
                  <w:gridSpan w:val="2"/>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6</w:t>
                  </w:r>
                </w:p>
              </w:tc>
            </w:tr>
            <w:tr w:rsidR="008D3948" w:rsidRPr="00F01377" w:rsidTr="00A307E5">
              <w:trPr>
                <w:trHeight w:val="146"/>
              </w:trPr>
              <w:tc>
                <w:tcPr>
                  <w:tcW w:w="294" w:type="pct"/>
                  <w:gridSpan w:val="2"/>
                  <w:vMerge/>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816" w:type="pct"/>
                  <w:gridSpan w:val="3"/>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Diploma:</w:t>
                  </w:r>
                </w:p>
              </w:tc>
              <w:tc>
                <w:tcPr>
                  <w:tcW w:w="1890" w:type="pct"/>
                  <w:gridSpan w:val="2"/>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5</w:t>
                  </w:r>
                </w:p>
              </w:tc>
            </w:tr>
            <w:tr w:rsidR="008D3948" w:rsidRPr="00F01377" w:rsidTr="00A307E5">
              <w:trPr>
                <w:trHeight w:val="391"/>
              </w:trPr>
              <w:tc>
                <w:tcPr>
                  <w:tcW w:w="294" w:type="pct"/>
                  <w:gridSpan w:val="2"/>
                  <w:vMerge/>
                  <w:tcBorders>
                    <w:left w:val="single" w:sz="4" w:space="0" w:color="auto"/>
                    <w:bottom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816" w:type="pct"/>
                  <w:gridSpan w:val="3"/>
                  <w:tcBorders>
                    <w:bottom w:val="single" w:sz="4" w:space="0" w:color="auto"/>
                  </w:tcBorders>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Per ogni anno di scuola media superiore:</w:t>
                  </w:r>
                </w:p>
              </w:tc>
              <w:tc>
                <w:tcPr>
                  <w:tcW w:w="1890" w:type="pct"/>
                  <w:gridSpan w:val="2"/>
                  <w:tcBorders>
                    <w:bottom w:val="single" w:sz="4" w:space="0" w:color="auto"/>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1 punto</w:t>
                  </w:r>
                </w:p>
              </w:tc>
            </w:tr>
            <w:tr w:rsidR="008D3948" w:rsidRPr="00F01377" w:rsidTr="00A307E5">
              <w:trPr>
                <w:trHeight w:val="444"/>
              </w:trPr>
              <w:tc>
                <w:tcPr>
                  <w:tcW w:w="3633" w:type="pct"/>
                  <w:gridSpan w:val="6"/>
                  <w:tcBorders>
                    <w:top w:val="single" w:sz="4" w:space="0" w:color="auto"/>
                    <w:left w:val="single" w:sz="4" w:space="0" w:color="auto"/>
                  </w:tcBorders>
                  <w:shd w:val="clear" w:color="auto" w:fill="auto"/>
                </w:tcPr>
                <w:p w:rsidR="008D3948" w:rsidRPr="00F01377" w:rsidRDefault="008D3948" w:rsidP="00A307E5">
                  <w:pPr>
                    <w:jc w:val="center"/>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Titoli di studio professionali:</w:t>
                  </w:r>
                </w:p>
              </w:tc>
              <w:tc>
                <w:tcPr>
                  <w:tcW w:w="1367" w:type="pct"/>
                  <w:tcBorders>
                    <w:top w:val="single" w:sz="4" w:space="0" w:color="auto"/>
                    <w:right w:val="single" w:sz="4" w:space="0" w:color="auto"/>
                  </w:tcBorders>
                  <w:shd w:val="clear" w:color="auto" w:fill="auto"/>
                </w:tcPr>
                <w:p w:rsidR="008D3948" w:rsidRPr="00A11A50" w:rsidRDefault="008D3948" w:rsidP="00A307E5">
                  <w:pPr>
                    <w:jc w:val="both"/>
                    <w:rPr>
                      <w:rFonts w:asciiTheme="majorHAnsi" w:eastAsiaTheme="minorEastAsia" w:hAnsiTheme="majorHAnsi"/>
                      <w:b/>
                      <w:color w:val="000000" w:themeColor="text1" w:themeShade="BF"/>
                      <w:sz w:val="24"/>
                      <w:szCs w:val="24"/>
                    </w:rPr>
                  </w:pPr>
                  <w:proofErr w:type="spellStart"/>
                  <w:r w:rsidRPr="00F01377">
                    <w:rPr>
                      <w:rFonts w:asciiTheme="majorHAnsi" w:eastAsiaTheme="minorEastAsia" w:hAnsiTheme="majorHAnsi"/>
                      <w:b/>
                      <w:color w:val="000000" w:themeColor="text1" w:themeShade="BF"/>
                      <w:sz w:val="24"/>
                      <w:szCs w:val="24"/>
                    </w:rPr>
                    <w:t>max</w:t>
                  </w:r>
                  <w:proofErr w:type="spellEnd"/>
                  <w:r w:rsidRPr="00F01377">
                    <w:rPr>
                      <w:rFonts w:asciiTheme="majorHAnsi" w:eastAsiaTheme="minorEastAsia" w:hAnsiTheme="majorHAnsi"/>
                      <w:b/>
                      <w:color w:val="000000" w:themeColor="text1" w:themeShade="BF"/>
                      <w:sz w:val="24"/>
                      <w:szCs w:val="24"/>
                    </w:rPr>
                    <w:t xml:space="preserve"> 6 punti</w:t>
                  </w:r>
                </w:p>
              </w:tc>
            </w:tr>
            <w:tr w:rsidR="008D3948" w:rsidRPr="00F01377" w:rsidTr="00A307E5">
              <w:trPr>
                <w:trHeight w:val="676"/>
              </w:trPr>
              <w:tc>
                <w:tcPr>
                  <w:tcW w:w="5000" w:type="pct"/>
                  <w:gridSpan w:val="7"/>
                  <w:tcBorders>
                    <w:left w:val="single" w:sz="4" w:space="0" w:color="auto"/>
                    <w:right w:val="single" w:sz="4" w:space="0" w:color="auto"/>
                  </w:tcBorders>
                  <w:shd w:val="clear" w:color="auto" w:fill="DDD9C3" w:themeFill="background2" w:themeFillShade="E6"/>
                </w:tcPr>
                <w:p w:rsidR="008D3948" w:rsidRPr="00F01377" w:rsidRDefault="008D3948" w:rsidP="00A307E5">
                  <w:pPr>
                    <w:jc w:val="both"/>
                    <w:rPr>
                      <w:rFonts w:asciiTheme="majorHAnsi" w:eastAsiaTheme="minorEastAsia" w:hAnsiTheme="majorHAnsi"/>
                      <w:bCs/>
                      <w:color w:val="000000" w:themeColor="text1" w:themeShade="BF"/>
                      <w:sz w:val="24"/>
                      <w:szCs w:val="24"/>
                    </w:rPr>
                  </w:pPr>
                  <w:r w:rsidRPr="00F01377">
                    <w:rPr>
                      <w:rFonts w:asciiTheme="majorHAnsi" w:eastAsiaTheme="minorEastAsia" w:hAnsiTheme="majorHAnsi"/>
                      <w:b/>
                      <w:bCs/>
                      <w:color w:val="000000" w:themeColor="text1" w:themeShade="BF"/>
                      <w:sz w:val="24"/>
                      <w:szCs w:val="24"/>
                    </w:rPr>
                    <w:t>Sono valutati i titoli professionali formalmente documentabili, non riferiti a titoli già valutati o valutabili in altre categorie, idonei ad evidenziare il livello di qualificazione professionale attinente al progetto. Più titoli professionali possono concorrere alla formazione del punteggio nell’ambito delle categorie rilevate.: a) titolo attinente 2 punti; b) titolo non attinente 1 punto.</w:t>
                  </w:r>
                </w:p>
              </w:tc>
            </w:tr>
            <w:tr w:rsidR="008D3948" w:rsidRPr="00F01377" w:rsidTr="00A307E5">
              <w:trPr>
                <w:trHeight w:val="222"/>
              </w:trPr>
              <w:tc>
                <w:tcPr>
                  <w:tcW w:w="146" w:type="pct"/>
                  <w:vMerge w:val="restart"/>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597" w:type="pct"/>
                  <w:gridSpan w:val="3"/>
                  <w:shd w:val="clear" w:color="auto" w:fill="auto"/>
                </w:tcPr>
                <w:p w:rsidR="008D3948" w:rsidRPr="00F01377" w:rsidRDefault="008D3948" w:rsidP="00A307E5">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ITEM</w:t>
                  </w:r>
                </w:p>
              </w:tc>
              <w:tc>
                <w:tcPr>
                  <w:tcW w:w="2257" w:type="pct"/>
                  <w:gridSpan w:val="3"/>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b/>
                      <w:color w:val="000000" w:themeColor="text1" w:themeShade="BF"/>
                      <w:sz w:val="24"/>
                      <w:szCs w:val="24"/>
                    </w:rPr>
                  </w:pPr>
                  <w:r w:rsidRPr="00F01377">
                    <w:rPr>
                      <w:rFonts w:asciiTheme="majorHAnsi" w:eastAsiaTheme="minorEastAsia" w:hAnsiTheme="majorHAnsi"/>
                      <w:b/>
                      <w:color w:val="000000" w:themeColor="text1" w:themeShade="BF"/>
                      <w:sz w:val="24"/>
                      <w:szCs w:val="24"/>
                    </w:rPr>
                    <w:t>PUNTEGGIO</w:t>
                  </w:r>
                </w:p>
              </w:tc>
            </w:tr>
            <w:tr w:rsidR="008D3948" w:rsidRPr="00F01377" w:rsidTr="00A307E5">
              <w:trPr>
                <w:trHeight w:val="146"/>
              </w:trPr>
              <w:tc>
                <w:tcPr>
                  <w:tcW w:w="146" w:type="pct"/>
                  <w:vMerge/>
                  <w:tcBorders>
                    <w:left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597" w:type="pct"/>
                  <w:gridSpan w:val="3"/>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Titoli professionali attinenti al progetto</w:t>
                  </w:r>
                </w:p>
              </w:tc>
              <w:tc>
                <w:tcPr>
                  <w:tcW w:w="2257" w:type="pct"/>
                  <w:gridSpan w:val="3"/>
                  <w:tcBorders>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sino ad un massimo di 4 punti</w:t>
                  </w:r>
                </w:p>
              </w:tc>
            </w:tr>
            <w:tr w:rsidR="008D3948" w:rsidRPr="00F01377" w:rsidTr="00A307E5">
              <w:trPr>
                <w:trHeight w:val="146"/>
              </w:trPr>
              <w:tc>
                <w:tcPr>
                  <w:tcW w:w="146" w:type="pct"/>
                  <w:vMerge/>
                  <w:tcBorders>
                    <w:left w:val="single" w:sz="4" w:space="0" w:color="auto"/>
                    <w:bottom w:val="single" w:sz="4" w:space="0" w:color="auto"/>
                  </w:tcBorders>
                  <w:shd w:val="clear" w:color="auto" w:fill="auto"/>
                </w:tcPr>
                <w:p w:rsidR="008D3948" w:rsidRPr="00F01377" w:rsidRDefault="008D3948" w:rsidP="00A307E5">
                  <w:pPr>
                    <w:jc w:val="both"/>
                    <w:rPr>
                      <w:rFonts w:asciiTheme="majorHAnsi" w:eastAsiaTheme="minorEastAsia" w:hAnsiTheme="majorHAnsi"/>
                      <w:bCs/>
                      <w:color w:val="000000" w:themeColor="text1" w:themeShade="BF"/>
                      <w:sz w:val="24"/>
                      <w:szCs w:val="24"/>
                    </w:rPr>
                  </w:pPr>
                </w:p>
              </w:tc>
              <w:tc>
                <w:tcPr>
                  <w:tcW w:w="2597" w:type="pct"/>
                  <w:gridSpan w:val="3"/>
                  <w:tcBorders>
                    <w:bottom w:val="single" w:sz="4" w:space="0" w:color="auto"/>
                  </w:tcBorders>
                  <w:shd w:val="clear" w:color="auto" w:fill="auto"/>
                </w:tcPr>
                <w:p w:rsidR="008D3948" w:rsidRPr="00F01377" w:rsidRDefault="008D3948" w:rsidP="00A307E5">
                  <w:pPr>
                    <w:rPr>
                      <w:rFonts w:asciiTheme="majorHAnsi" w:eastAsiaTheme="minorEastAsia" w:hAnsiTheme="majorHAnsi"/>
                      <w:color w:val="000000" w:themeColor="text1" w:themeShade="BF"/>
                      <w:sz w:val="24"/>
                      <w:szCs w:val="24"/>
                    </w:rPr>
                  </w:pPr>
                  <w:r w:rsidRPr="00F01377">
                    <w:rPr>
                      <w:rFonts w:asciiTheme="majorHAnsi" w:eastAsiaTheme="minorEastAsia" w:hAnsiTheme="majorHAnsi"/>
                      <w:color w:val="000000" w:themeColor="text1" w:themeShade="BF"/>
                      <w:sz w:val="24"/>
                      <w:szCs w:val="24"/>
                    </w:rPr>
                    <w:t>Titoli professionali non attinenti al progetto</w:t>
                  </w:r>
                </w:p>
              </w:tc>
              <w:tc>
                <w:tcPr>
                  <w:tcW w:w="2257" w:type="pct"/>
                  <w:gridSpan w:val="3"/>
                  <w:tcBorders>
                    <w:bottom w:val="single" w:sz="4" w:space="0" w:color="auto"/>
                    <w:right w:val="single" w:sz="4" w:space="0" w:color="auto"/>
                  </w:tcBorders>
                  <w:shd w:val="clear" w:color="auto" w:fill="auto"/>
                </w:tcPr>
                <w:p w:rsidR="008D3948" w:rsidRPr="00F01377" w:rsidRDefault="008D3948" w:rsidP="00A307E5">
                  <w:pPr>
                    <w:jc w:val="center"/>
                    <w:rPr>
                      <w:rFonts w:asciiTheme="majorHAnsi" w:eastAsiaTheme="minorEastAsia" w:hAnsiTheme="majorHAnsi"/>
                      <w:i/>
                      <w:color w:val="000000" w:themeColor="text1" w:themeShade="BF"/>
                      <w:sz w:val="24"/>
                      <w:szCs w:val="24"/>
                    </w:rPr>
                  </w:pPr>
                  <w:r w:rsidRPr="00F01377">
                    <w:rPr>
                      <w:rFonts w:asciiTheme="majorHAnsi" w:eastAsiaTheme="minorEastAsia" w:hAnsiTheme="majorHAnsi"/>
                      <w:i/>
                      <w:color w:val="000000" w:themeColor="text1" w:themeShade="BF"/>
                      <w:sz w:val="24"/>
                      <w:szCs w:val="24"/>
                    </w:rPr>
                    <w:t>sino ad un massimo di 2 punti</w:t>
                  </w:r>
                </w:p>
              </w:tc>
            </w:tr>
          </w:tbl>
          <w:p w:rsidR="008D3948" w:rsidRPr="00F01377" w:rsidRDefault="008D3948" w:rsidP="00A307E5">
            <w:pPr>
              <w:spacing w:after="200" w:line="276" w:lineRule="auto"/>
              <w:rPr>
                <w:rFonts w:asciiTheme="majorHAnsi" w:eastAsiaTheme="minorEastAsia" w:hAnsiTheme="majorHAnsi"/>
                <w:sz w:val="24"/>
                <w:szCs w:val="24"/>
              </w:rPr>
            </w:pPr>
          </w:p>
          <w:p w:rsidR="008D3948" w:rsidRPr="00F01377" w:rsidRDefault="008D3948" w:rsidP="00A307E5">
            <w:pPr>
              <w:shd w:val="clear" w:color="auto" w:fill="FFC000"/>
              <w:spacing w:after="200" w:line="276" w:lineRule="auto"/>
              <w:jc w:val="center"/>
              <w:rPr>
                <w:rFonts w:asciiTheme="majorHAnsi" w:eastAsiaTheme="minorEastAsia" w:hAnsiTheme="majorHAnsi"/>
                <w:b/>
                <w:sz w:val="24"/>
                <w:szCs w:val="24"/>
              </w:rPr>
            </w:pPr>
            <w:r w:rsidRPr="00F01377">
              <w:rPr>
                <w:rFonts w:asciiTheme="majorHAnsi" w:eastAsiaTheme="minorEastAsia" w:hAnsiTheme="majorHAnsi"/>
                <w:b/>
                <w:sz w:val="24"/>
                <w:szCs w:val="24"/>
              </w:rPr>
              <w:lastRenderedPageBreak/>
              <w:t>- TEST -</w:t>
            </w:r>
          </w:p>
          <w:p w:rsidR="008D3948" w:rsidRPr="00F01377" w:rsidRDefault="008D3948" w:rsidP="00A307E5">
            <w:pPr>
              <w:spacing w:after="200" w:line="276" w:lineRule="auto"/>
              <w:jc w:val="both"/>
              <w:rPr>
                <w:rFonts w:asciiTheme="majorHAnsi" w:eastAsiaTheme="minorEastAsia" w:hAnsiTheme="majorHAnsi"/>
                <w:sz w:val="24"/>
                <w:szCs w:val="24"/>
              </w:rPr>
            </w:pPr>
            <w:r w:rsidRPr="00F01377">
              <w:rPr>
                <w:rFonts w:asciiTheme="majorHAnsi" w:eastAsiaTheme="minorEastAsia" w:hAnsiTheme="majorHAnsi"/>
                <w:sz w:val="24"/>
                <w:szCs w:val="24"/>
              </w:rPr>
              <w:t xml:space="preserve">Il punteggio da attribuire è di </w:t>
            </w:r>
            <w:proofErr w:type="spellStart"/>
            <w:r w:rsidRPr="00F01377">
              <w:rPr>
                <w:rFonts w:asciiTheme="majorHAnsi" w:eastAsiaTheme="minorEastAsia" w:hAnsiTheme="majorHAnsi"/>
                <w:b/>
                <w:sz w:val="24"/>
                <w:szCs w:val="24"/>
                <w:u w:val="single"/>
              </w:rPr>
              <w:t>max</w:t>
            </w:r>
            <w:proofErr w:type="spellEnd"/>
            <w:r w:rsidRPr="00F01377">
              <w:rPr>
                <w:rFonts w:asciiTheme="majorHAnsi" w:eastAsiaTheme="minorEastAsia" w:hAnsiTheme="majorHAnsi"/>
                <w:b/>
                <w:sz w:val="24"/>
                <w:szCs w:val="24"/>
                <w:u w:val="single"/>
              </w:rPr>
              <w:t xml:space="preserve"> 10</w:t>
            </w:r>
            <w:r w:rsidRPr="00F01377">
              <w:rPr>
                <w:rFonts w:asciiTheme="majorHAnsi" w:eastAsiaTheme="minorEastAsia" w:hAnsiTheme="majorHAnsi"/>
                <w:sz w:val="24"/>
                <w:szCs w:val="24"/>
              </w:rPr>
              <w:t xml:space="preserve"> punti secondo il seguente criterio:</w:t>
            </w:r>
          </w:p>
          <w:tbl>
            <w:tblPr>
              <w:tblStyle w:val="Grigliatabella"/>
              <w:tblW w:w="0" w:type="auto"/>
              <w:jc w:val="center"/>
              <w:tblLook w:val="04A0"/>
            </w:tblPr>
            <w:tblGrid>
              <w:gridCol w:w="2660"/>
              <w:gridCol w:w="2268"/>
            </w:tblGrid>
            <w:tr w:rsidR="008D3948" w:rsidRPr="00F01377" w:rsidTr="00A307E5">
              <w:trPr>
                <w:jc w:val="center"/>
              </w:trPr>
              <w:tc>
                <w:tcPr>
                  <w:tcW w:w="2660" w:type="dxa"/>
                </w:tcPr>
                <w:p w:rsidR="008D3948" w:rsidRPr="00F01377" w:rsidRDefault="008D3948" w:rsidP="00A307E5">
                  <w:pPr>
                    <w:jc w:val="both"/>
                    <w:rPr>
                      <w:rFonts w:asciiTheme="majorHAnsi" w:eastAsiaTheme="minorEastAsia" w:hAnsiTheme="majorHAnsi"/>
                      <w:b/>
                      <w:sz w:val="24"/>
                      <w:szCs w:val="24"/>
                    </w:rPr>
                  </w:pPr>
                  <w:r w:rsidRPr="00F01377">
                    <w:rPr>
                      <w:rFonts w:asciiTheme="majorHAnsi" w:eastAsiaTheme="minorEastAsia" w:hAnsiTheme="majorHAnsi"/>
                      <w:b/>
                      <w:sz w:val="24"/>
                      <w:szCs w:val="24"/>
                    </w:rPr>
                    <w:t>Risposta esatta</w:t>
                  </w:r>
                </w:p>
              </w:tc>
              <w:tc>
                <w:tcPr>
                  <w:tcW w:w="2268" w:type="dxa"/>
                </w:tcPr>
                <w:p w:rsidR="008D3948" w:rsidRPr="00F01377" w:rsidRDefault="008D3948" w:rsidP="00A307E5">
                  <w:pPr>
                    <w:jc w:val="center"/>
                    <w:rPr>
                      <w:rFonts w:asciiTheme="majorHAnsi" w:eastAsiaTheme="minorEastAsia" w:hAnsiTheme="majorHAnsi"/>
                      <w:i/>
                      <w:sz w:val="24"/>
                      <w:szCs w:val="24"/>
                    </w:rPr>
                  </w:pPr>
                  <w:r w:rsidRPr="00F01377">
                    <w:rPr>
                      <w:rFonts w:asciiTheme="majorHAnsi" w:eastAsiaTheme="minorEastAsia" w:hAnsiTheme="majorHAnsi"/>
                      <w:i/>
                      <w:sz w:val="24"/>
                      <w:szCs w:val="24"/>
                    </w:rPr>
                    <w:t>0,5 punti</w:t>
                  </w:r>
                </w:p>
              </w:tc>
            </w:tr>
            <w:tr w:rsidR="008D3948" w:rsidRPr="00F01377" w:rsidTr="00A307E5">
              <w:trPr>
                <w:jc w:val="center"/>
              </w:trPr>
              <w:tc>
                <w:tcPr>
                  <w:tcW w:w="2660" w:type="dxa"/>
                </w:tcPr>
                <w:p w:rsidR="008D3948" w:rsidRPr="00F01377" w:rsidRDefault="008D3948" w:rsidP="00A307E5">
                  <w:pPr>
                    <w:jc w:val="both"/>
                    <w:rPr>
                      <w:rFonts w:asciiTheme="majorHAnsi" w:eastAsiaTheme="minorEastAsia" w:hAnsiTheme="majorHAnsi"/>
                      <w:b/>
                      <w:sz w:val="24"/>
                      <w:szCs w:val="24"/>
                    </w:rPr>
                  </w:pPr>
                  <w:r w:rsidRPr="00F01377">
                    <w:rPr>
                      <w:rFonts w:asciiTheme="majorHAnsi" w:eastAsiaTheme="minorEastAsia" w:hAnsiTheme="majorHAnsi"/>
                      <w:b/>
                      <w:sz w:val="24"/>
                      <w:szCs w:val="24"/>
                    </w:rPr>
                    <w:t>Risposta erronea</w:t>
                  </w:r>
                </w:p>
              </w:tc>
              <w:tc>
                <w:tcPr>
                  <w:tcW w:w="2268" w:type="dxa"/>
                </w:tcPr>
                <w:p w:rsidR="008D3948" w:rsidRPr="00F01377" w:rsidRDefault="008D3948" w:rsidP="00A307E5">
                  <w:pPr>
                    <w:jc w:val="center"/>
                    <w:rPr>
                      <w:rFonts w:asciiTheme="majorHAnsi" w:eastAsiaTheme="minorEastAsia" w:hAnsiTheme="majorHAnsi"/>
                      <w:i/>
                      <w:sz w:val="24"/>
                      <w:szCs w:val="24"/>
                    </w:rPr>
                  </w:pPr>
                  <w:r w:rsidRPr="00F01377">
                    <w:rPr>
                      <w:rFonts w:asciiTheme="majorHAnsi" w:eastAsiaTheme="minorEastAsia" w:hAnsiTheme="majorHAnsi"/>
                      <w:i/>
                      <w:sz w:val="24"/>
                      <w:szCs w:val="24"/>
                    </w:rPr>
                    <w:t>0 punti</w:t>
                  </w:r>
                </w:p>
              </w:tc>
            </w:tr>
            <w:tr w:rsidR="008D3948" w:rsidRPr="00F01377" w:rsidTr="00A307E5">
              <w:trPr>
                <w:jc w:val="center"/>
              </w:trPr>
              <w:tc>
                <w:tcPr>
                  <w:tcW w:w="2660" w:type="dxa"/>
                </w:tcPr>
                <w:p w:rsidR="008D3948" w:rsidRPr="00F01377" w:rsidRDefault="008D3948" w:rsidP="00A307E5">
                  <w:pPr>
                    <w:jc w:val="both"/>
                    <w:rPr>
                      <w:rFonts w:asciiTheme="majorHAnsi" w:eastAsiaTheme="minorEastAsia" w:hAnsiTheme="majorHAnsi"/>
                      <w:b/>
                      <w:sz w:val="24"/>
                      <w:szCs w:val="24"/>
                    </w:rPr>
                  </w:pPr>
                  <w:r w:rsidRPr="00F01377">
                    <w:rPr>
                      <w:rFonts w:asciiTheme="majorHAnsi" w:eastAsiaTheme="minorEastAsia" w:hAnsiTheme="majorHAnsi"/>
                      <w:b/>
                      <w:sz w:val="24"/>
                      <w:szCs w:val="24"/>
                    </w:rPr>
                    <w:t>Risposta mancante</w:t>
                  </w:r>
                </w:p>
              </w:tc>
              <w:tc>
                <w:tcPr>
                  <w:tcW w:w="2268" w:type="dxa"/>
                </w:tcPr>
                <w:p w:rsidR="008D3948" w:rsidRPr="00F01377" w:rsidRDefault="008D3948" w:rsidP="00A307E5">
                  <w:pPr>
                    <w:jc w:val="center"/>
                    <w:rPr>
                      <w:rFonts w:asciiTheme="majorHAnsi" w:eastAsiaTheme="minorEastAsia" w:hAnsiTheme="majorHAnsi"/>
                      <w:i/>
                      <w:sz w:val="24"/>
                      <w:szCs w:val="24"/>
                    </w:rPr>
                  </w:pPr>
                  <w:r w:rsidRPr="00F01377">
                    <w:rPr>
                      <w:rFonts w:asciiTheme="majorHAnsi" w:eastAsiaTheme="minorEastAsia" w:hAnsiTheme="majorHAnsi"/>
                      <w:i/>
                      <w:sz w:val="24"/>
                      <w:szCs w:val="24"/>
                    </w:rPr>
                    <w:t>0 punti</w:t>
                  </w:r>
                </w:p>
              </w:tc>
            </w:tr>
          </w:tbl>
          <w:p w:rsidR="008D3948" w:rsidRPr="00F01377" w:rsidRDefault="008D3948" w:rsidP="00A307E5">
            <w:pPr>
              <w:spacing w:after="200" w:line="276" w:lineRule="auto"/>
              <w:jc w:val="both"/>
              <w:rPr>
                <w:rFonts w:asciiTheme="majorHAnsi" w:eastAsiaTheme="minorEastAsia" w:hAnsiTheme="majorHAnsi"/>
                <w:sz w:val="24"/>
                <w:szCs w:val="24"/>
              </w:rPr>
            </w:pPr>
            <w:r>
              <w:rPr>
                <w:rFonts w:asciiTheme="majorHAnsi" w:eastAsiaTheme="minorEastAsia" w:hAnsiTheme="majorHAnsi"/>
                <w:sz w:val="24"/>
                <w:szCs w:val="24"/>
              </w:rPr>
              <w:br/>
            </w:r>
            <w:r w:rsidRPr="00F01377">
              <w:rPr>
                <w:rFonts w:asciiTheme="majorHAnsi" w:eastAsiaTheme="minorEastAsia" w:hAnsiTheme="majorHAnsi"/>
                <w:sz w:val="24"/>
                <w:szCs w:val="24"/>
              </w:rPr>
              <w:t xml:space="preserve">Il test consisterà in 20 quesiti a risposta multipla predeterminata, da un minimo di tre ad un massimo di cinque alternative di risposta già predisposte, tra le quali il candidato dovrà scegliere quella esatta. </w:t>
            </w:r>
          </w:p>
          <w:p w:rsidR="008D3948" w:rsidRPr="00F01377" w:rsidRDefault="008D3948" w:rsidP="00A307E5">
            <w:pPr>
              <w:spacing w:after="200" w:line="276" w:lineRule="auto"/>
              <w:jc w:val="both"/>
              <w:rPr>
                <w:rFonts w:asciiTheme="majorHAnsi" w:eastAsiaTheme="minorEastAsia" w:hAnsiTheme="majorHAnsi"/>
                <w:sz w:val="24"/>
                <w:szCs w:val="24"/>
              </w:rPr>
            </w:pPr>
            <w:r w:rsidRPr="00F01377">
              <w:rPr>
                <w:rFonts w:asciiTheme="majorHAnsi" w:eastAsiaTheme="minorEastAsia" w:hAnsiTheme="majorHAnsi"/>
                <w:sz w:val="24"/>
                <w:szCs w:val="24"/>
              </w:rPr>
              <w:t>La prova verrà eseguita in un tempo prestabilito, sulle seguenti materie:</w:t>
            </w:r>
          </w:p>
          <w:p w:rsidR="008D3948" w:rsidRPr="00F01377" w:rsidRDefault="008D3948" w:rsidP="00A307E5">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Conoscenza del servizio civile nazionale</w:t>
            </w:r>
          </w:p>
          <w:p w:rsidR="008D3948" w:rsidRPr="00F01377" w:rsidRDefault="008D3948" w:rsidP="00A307E5">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Livello culturale generale</w:t>
            </w:r>
          </w:p>
          <w:p w:rsidR="008D3948" w:rsidRPr="00F01377" w:rsidRDefault="008D3948" w:rsidP="00A307E5">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 xml:space="preserve">La conoscenza dei principali aspetti del mondo </w:t>
            </w:r>
            <w:proofErr w:type="spellStart"/>
            <w:r w:rsidRPr="00F01377">
              <w:rPr>
                <w:rFonts w:asciiTheme="majorHAnsi" w:eastAsiaTheme="minorEastAsia" w:hAnsiTheme="majorHAnsi"/>
                <w:sz w:val="24"/>
                <w:szCs w:val="24"/>
              </w:rPr>
              <w:t>consumeristico</w:t>
            </w:r>
            <w:proofErr w:type="spellEnd"/>
            <w:r w:rsidRPr="00F01377">
              <w:rPr>
                <w:rFonts w:asciiTheme="majorHAnsi" w:eastAsiaTheme="minorEastAsia" w:hAnsiTheme="majorHAnsi"/>
                <w:sz w:val="24"/>
                <w:szCs w:val="24"/>
              </w:rPr>
              <w:t xml:space="preserve"> </w:t>
            </w:r>
          </w:p>
          <w:p w:rsidR="008D3948" w:rsidRPr="00F01377" w:rsidRDefault="008D3948" w:rsidP="00A307E5">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Area/settore del progetto</w:t>
            </w:r>
          </w:p>
          <w:p w:rsidR="008D3948" w:rsidRPr="00F01377" w:rsidRDefault="008D3948" w:rsidP="00A307E5">
            <w:pPr>
              <w:numPr>
                <w:ilvl w:val="0"/>
                <w:numId w:val="22"/>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Conoscenza del progetto</w:t>
            </w:r>
          </w:p>
          <w:p w:rsidR="008D3948" w:rsidRPr="00F01377" w:rsidRDefault="008D3948" w:rsidP="00A307E5">
            <w:pPr>
              <w:rPr>
                <w:rFonts w:asciiTheme="majorHAnsi" w:hAnsiTheme="majorHAnsi" w:cstheme="minorHAnsi"/>
                <w:sz w:val="24"/>
                <w:szCs w:val="24"/>
              </w:rPr>
            </w:pPr>
          </w:p>
          <w:p w:rsidR="008D3948" w:rsidRPr="00F01377" w:rsidRDefault="008D3948" w:rsidP="00A307E5">
            <w:pPr>
              <w:shd w:val="clear" w:color="auto" w:fill="FFC000"/>
              <w:spacing w:after="200" w:line="276" w:lineRule="auto"/>
              <w:jc w:val="center"/>
              <w:rPr>
                <w:rFonts w:asciiTheme="majorHAnsi" w:eastAsiaTheme="minorEastAsia" w:hAnsiTheme="majorHAnsi"/>
                <w:b/>
                <w:sz w:val="24"/>
                <w:szCs w:val="24"/>
              </w:rPr>
            </w:pPr>
            <w:r w:rsidRPr="00F01377">
              <w:rPr>
                <w:rFonts w:asciiTheme="majorHAnsi" w:eastAsiaTheme="minorEastAsia" w:hAnsiTheme="majorHAnsi"/>
                <w:b/>
                <w:sz w:val="24"/>
                <w:szCs w:val="24"/>
              </w:rPr>
              <w:t>- COLLOQUIO -</w:t>
            </w:r>
          </w:p>
          <w:p w:rsidR="008D3948" w:rsidRPr="00F01377" w:rsidRDefault="008D3948" w:rsidP="00A307E5">
            <w:pPr>
              <w:tabs>
                <w:tab w:val="left" w:pos="8152"/>
              </w:tabs>
              <w:rPr>
                <w:rFonts w:asciiTheme="majorHAnsi" w:hAnsiTheme="majorHAnsi" w:cstheme="minorHAnsi"/>
                <w:sz w:val="24"/>
                <w:szCs w:val="24"/>
              </w:rPr>
            </w:pPr>
            <w:r w:rsidRPr="00F01377">
              <w:rPr>
                <w:rFonts w:asciiTheme="majorHAnsi" w:hAnsiTheme="majorHAnsi" w:cstheme="minorHAnsi"/>
                <w:sz w:val="24"/>
                <w:szCs w:val="24"/>
              </w:rPr>
              <w:t>I candidati effettueranno, secondo apposito calendario pubblicato sul sito web dell’ente, un colloquio approfondito sui seguenti argomenti:</w:t>
            </w:r>
          </w:p>
          <w:p w:rsidR="008D3948" w:rsidRPr="00F01377" w:rsidRDefault="008D3948" w:rsidP="00A307E5">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Il servizio civile nazionale</w:t>
            </w:r>
          </w:p>
          <w:p w:rsidR="008D3948" w:rsidRPr="00F01377" w:rsidRDefault="008D3948" w:rsidP="00A307E5">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Area/settore del progetto</w:t>
            </w:r>
          </w:p>
          <w:p w:rsidR="008D3948" w:rsidRPr="00F01377" w:rsidRDefault="008D3948" w:rsidP="00A307E5">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Il progetto</w:t>
            </w:r>
          </w:p>
          <w:p w:rsidR="008D3948" w:rsidRPr="00F01377" w:rsidRDefault="008D3948" w:rsidP="00A307E5">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Conoscenza ente realizzazione del progetto</w:t>
            </w:r>
          </w:p>
          <w:p w:rsidR="008D3948" w:rsidRPr="00F01377" w:rsidRDefault="008D3948" w:rsidP="00A307E5">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I diritti dei consumatori</w:t>
            </w:r>
          </w:p>
          <w:p w:rsidR="008D3948" w:rsidRPr="00F01377" w:rsidRDefault="008D3948" w:rsidP="00A307E5">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Le pregresse esperienze sotto l’aspetto qualitativo</w:t>
            </w:r>
          </w:p>
          <w:p w:rsidR="008D3948" w:rsidRPr="00F01377" w:rsidRDefault="008D3948" w:rsidP="00A307E5">
            <w:pPr>
              <w:numPr>
                <w:ilvl w:val="0"/>
                <w:numId w:val="5"/>
              </w:numPr>
              <w:spacing w:after="200" w:line="276" w:lineRule="auto"/>
              <w:contextualSpacing/>
              <w:jc w:val="both"/>
              <w:rPr>
                <w:rFonts w:asciiTheme="majorHAnsi" w:eastAsiaTheme="minorEastAsia" w:hAnsiTheme="majorHAnsi"/>
                <w:sz w:val="24"/>
                <w:szCs w:val="24"/>
              </w:rPr>
            </w:pPr>
            <w:r w:rsidRPr="00F01377">
              <w:rPr>
                <w:rFonts w:asciiTheme="majorHAnsi" w:eastAsiaTheme="minorEastAsia" w:hAnsiTheme="majorHAnsi"/>
                <w:sz w:val="24"/>
                <w:szCs w:val="24"/>
              </w:rPr>
              <w:t>Il volontariato</w:t>
            </w:r>
          </w:p>
          <w:p w:rsidR="008D3948" w:rsidRPr="00F01377" w:rsidRDefault="008D3948" w:rsidP="00A307E5">
            <w:pPr>
              <w:tabs>
                <w:tab w:val="left" w:pos="8152"/>
              </w:tabs>
              <w:rPr>
                <w:rFonts w:asciiTheme="majorHAnsi" w:hAnsiTheme="majorHAnsi" w:cstheme="minorHAnsi"/>
                <w:sz w:val="24"/>
                <w:szCs w:val="24"/>
              </w:rPr>
            </w:pPr>
          </w:p>
          <w:p w:rsidR="008D3948" w:rsidRPr="00F01377" w:rsidRDefault="008D3948" w:rsidP="00A307E5">
            <w:pPr>
              <w:tabs>
                <w:tab w:val="left" w:pos="8152"/>
              </w:tabs>
              <w:jc w:val="both"/>
              <w:rPr>
                <w:rFonts w:asciiTheme="majorHAnsi" w:hAnsiTheme="majorHAnsi" w:cstheme="minorHAnsi"/>
                <w:sz w:val="24"/>
                <w:szCs w:val="24"/>
              </w:rPr>
            </w:pPr>
            <w:r w:rsidRPr="00F01377">
              <w:rPr>
                <w:rFonts w:asciiTheme="majorHAnsi" w:hAnsiTheme="majorHAnsi" w:cstheme="minorHAnsi"/>
                <w:sz w:val="24"/>
                <w:szCs w:val="24"/>
              </w:rPr>
              <w:t>al fine di avere un quadro completo e complessivo del profilo del candidato, delle sue potenzialità, delle sue qualità e delle sua attitudini.</w:t>
            </w:r>
          </w:p>
          <w:p w:rsidR="008D3948" w:rsidRPr="00F01377" w:rsidRDefault="008D3948" w:rsidP="00A307E5">
            <w:pPr>
              <w:ind w:right="486"/>
              <w:rPr>
                <w:rFonts w:asciiTheme="majorHAnsi" w:hAnsiTheme="majorHAnsi" w:cstheme="minorHAnsi"/>
                <w:sz w:val="24"/>
                <w:szCs w:val="24"/>
              </w:rPr>
            </w:pPr>
          </w:p>
          <w:tbl>
            <w:tblPr>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3"/>
              <w:gridCol w:w="2160"/>
            </w:tblGrid>
            <w:tr w:rsidR="008D3948" w:rsidRPr="00F01377" w:rsidTr="00A307E5">
              <w:trPr>
                <w:trHeight w:val="431"/>
                <w:jc w:val="center"/>
              </w:trPr>
              <w:tc>
                <w:tcPr>
                  <w:tcW w:w="5693" w:type="dxa"/>
                  <w:vAlign w:val="center"/>
                </w:tcPr>
                <w:p w:rsidR="008D3948" w:rsidRPr="00F01377" w:rsidRDefault="008D3948" w:rsidP="00A307E5">
                  <w:pPr>
                    <w:rPr>
                      <w:rFonts w:asciiTheme="majorHAnsi" w:hAnsiTheme="majorHAnsi" w:cstheme="minorHAnsi"/>
                      <w:b/>
                      <w:i/>
                      <w:sz w:val="24"/>
                      <w:szCs w:val="24"/>
                    </w:rPr>
                  </w:pPr>
                  <w:r w:rsidRPr="00F01377">
                    <w:rPr>
                      <w:rFonts w:asciiTheme="majorHAnsi" w:hAnsiTheme="majorHAnsi" w:cstheme="minorHAnsi"/>
                      <w:b/>
                      <w:i/>
                      <w:sz w:val="24"/>
                      <w:szCs w:val="24"/>
                    </w:rPr>
                    <w:t xml:space="preserve">COLLOQUIO </w:t>
                  </w:r>
                </w:p>
              </w:tc>
              <w:tc>
                <w:tcPr>
                  <w:tcW w:w="2160" w:type="dxa"/>
                  <w:vAlign w:val="center"/>
                </w:tcPr>
                <w:p w:rsidR="008D3948" w:rsidRPr="00F01377" w:rsidRDefault="008D3948" w:rsidP="00A307E5">
                  <w:pPr>
                    <w:rPr>
                      <w:rFonts w:asciiTheme="majorHAnsi" w:hAnsiTheme="majorHAnsi" w:cstheme="minorHAnsi"/>
                      <w:b/>
                      <w:i/>
                      <w:sz w:val="24"/>
                      <w:szCs w:val="24"/>
                    </w:rPr>
                  </w:pPr>
                  <w:r w:rsidRPr="00F01377">
                    <w:rPr>
                      <w:rFonts w:asciiTheme="majorHAnsi" w:hAnsiTheme="majorHAnsi" w:cstheme="minorHAnsi"/>
                      <w:b/>
                      <w:i/>
                      <w:sz w:val="24"/>
                      <w:szCs w:val="24"/>
                    </w:rPr>
                    <w:t>MAX 60 PUNTI</w:t>
                  </w:r>
                </w:p>
              </w:tc>
            </w:tr>
          </w:tbl>
          <w:p w:rsidR="008D3948" w:rsidRPr="00F01377" w:rsidRDefault="008D3948" w:rsidP="00A307E5">
            <w:pPr>
              <w:ind w:left="720" w:right="486"/>
              <w:rPr>
                <w:rFonts w:asciiTheme="majorHAnsi" w:hAnsiTheme="majorHAnsi" w:cstheme="minorHAnsi"/>
                <w:sz w:val="24"/>
                <w:szCs w:val="24"/>
              </w:rPr>
            </w:pPr>
          </w:p>
          <w:p w:rsidR="008D3948" w:rsidRPr="00F01377" w:rsidRDefault="008D3948" w:rsidP="00A307E5">
            <w:pPr>
              <w:autoSpaceDE w:val="0"/>
              <w:autoSpaceDN w:val="0"/>
              <w:adjustRightInd w:val="0"/>
              <w:jc w:val="both"/>
              <w:rPr>
                <w:rFonts w:asciiTheme="majorHAnsi" w:hAnsiTheme="majorHAnsi" w:cstheme="minorHAnsi"/>
                <w:b/>
                <w:i/>
                <w:sz w:val="24"/>
                <w:szCs w:val="24"/>
              </w:rPr>
            </w:pPr>
            <w:r w:rsidRPr="00F01377">
              <w:rPr>
                <w:rFonts w:asciiTheme="majorHAnsi" w:hAnsiTheme="majorHAnsi" w:cstheme="minorHAnsi"/>
                <w:b/>
                <w:i/>
                <w:sz w:val="24"/>
                <w:szCs w:val="24"/>
              </w:rPr>
              <w:t>La somma di tutti i punteggio assegnati al set di domande diviso il numero delle domande dà come esito il punteggio finale del colloquio.</w:t>
            </w:r>
          </w:p>
          <w:p w:rsidR="008D3948" w:rsidRPr="00F01377" w:rsidRDefault="008D3948" w:rsidP="00A307E5">
            <w:pPr>
              <w:ind w:left="720"/>
              <w:jc w:val="both"/>
              <w:rPr>
                <w:rFonts w:asciiTheme="majorHAnsi" w:hAnsiTheme="majorHAnsi" w:cstheme="minorHAnsi"/>
                <w:b/>
                <w:i/>
                <w:sz w:val="24"/>
                <w:szCs w:val="24"/>
              </w:rPr>
            </w:pPr>
          </w:p>
          <w:p w:rsidR="008D3948" w:rsidRPr="00F01377" w:rsidRDefault="008D3948" w:rsidP="00A307E5">
            <w:pPr>
              <w:tabs>
                <w:tab w:val="left" w:pos="8271"/>
              </w:tabs>
              <w:jc w:val="both"/>
              <w:rPr>
                <w:rFonts w:asciiTheme="majorHAnsi" w:hAnsiTheme="majorHAnsi" w:cstheme="minorHAnsi"/>
                <w:b/>
                <w:i/>
                <w:sz w:val="24"/>
                <w:szCs w:val="24"/>
              </w:rPr>
            </w:pPr>
            <w:r w:rsidRPr="00F01377">
              <w:rPr>
                <w:rFonts w:asciiTheme="majorHAnsi" w:hAnsiTheme="majorHAnsi" w:cstheme="minorHAnsi"/>
                <w:b/>
                <w:i/>
                <w:sz w:val="24"/>
                <w:szCs w:val="24"/>
              </w:rPr>
              <w:t>L’idoneità a partecipare al progetto di servizio civile nazionale viene raggiunta con un minimo di 36 PUNTI al colloquio</w:t>
            </w:r>
          </w:p>
          <w:p w:rsidR="008D3948" w:rsidRPr="00F01377" w:rsidRDefault="008D3948" w:rsidP="00A307E5">
            <w:pPr>
              <w:tabs>
                <w:tab w:val="left" w:pos="8271"/>
              </w:tabs>
              <w:ind w:left="720"/>
              <w:jc w:val="both"/>
              <w:rPr>
                <w:rFonts w:asciiTheme="majorHAnsi" w:hAnsiTheme="majorHAnsi" w:cstheme="minorHAnsi"/>
                <w:b/>
                <w:bCs/>
                <w:sz w:val="24"/>
                <w:szCs w:val="24"/>
                <w:u w:val="single"/>
              </w:rPr>
            </w:pPr>
          </w:p>
          <w:p w:rsidR="008D3948" w:rsidRPr="00F01377" w:rsidRDefault="008D3948" w:rsidP="00A307E5">
            <w:pPr>
              <w:tabs>
                <w:tab w:val="left" w:pos="8271"/>
              </w:tabs>
              <w:jc w:val="both"/>
              <w:rPr>
                <w:rFonts w:asciiTheme="majorHAnsi" w:hAnsiTheme="majorHAnsi" w:cstheme="minorHAnsi"/>
                <w:b/>
                <w:bCs/>
                <w:sz w:val="24"/>
                <w:szCs w:val="24"/>
                <w:u w:val="single"/>
              </w:rPr>
            </w:pPr>
            <w:r w:rsidRPr="00F01377">
              <w:rPr>
                <w:rFonts w:asciiTheme="majorHAnsi" w:hAnsiTheme="majorHAnsi" w:cstheme="minorHAnsi"/>
                <w:b/>
                <w:bCs/>
                <w:sz w:val="24"/>
                <w:szCs w:val="24"/>
                <w:u w:val="single"/>
              </w:rPr>
              <w:t>REDAZIONE E PUBBLICAZIONE DELLA GRADUATORIA FINALE</w:t>
            </w:r>
          </w:p>
          <w:p w:rsidR="008D3948" w:rsidRPr="00F01377" w:rsidRDefault="008D3948" w:rsidP="00A307E5">
            <w:pPr>
              <w:jc w:val="both"/>
              <w:rPr>
                <w:rFonts w:asciiTheme="majorHAnsi" w:hAnsiTheme="majorHAnsi"/>
                <w:sz w:val="24"/>
                <w:szCs w:val="24"/>
              </w:rPr>
            </w:pPr>
            <w:r w:rsidRPr="00F01377">
              <w:rPr>
                <w:rFonts w:asciiTheme="majorHAnsi" w:hAnsiTheme="majorHAnsi" w:cstheme="minorHAnsi"/>
                <w:sz w:val="24"/>
                <w:szCs w:val="24"/>
              </w:rPr>
              <w:t>Al termine delle selezioni si procederà alla pubblicazione on-line della graduatoria.</w:t>
            </w:r>
          </w:p>
        </w:tc>
      </w:tr>
    </w:tbl>
    <w:p w:rsidR="00B6583B" w:rsidRDefault="00B6583B" w:rsidP="00E5382B">
      <w:r>
        <w:rPr>
          <w:rFonts w:asciiTheme="majorHAnsi" w:hAnsiTheme="majorHAnsi"/>
          <w:b/>
          <w:color w:val="17365D" w:themeColor="text2" w:themeShade="BF"/>
          <w:sz w:val="32"/>
          <w:szCs w:val="32"/>
        </w:rPr>
        <w:lastRenderedPageBreak/>
        <w:t>Condizioni di servizio ed aspetti organizzativi</w:t>
      </w:r>
    </w:p>
    <w:tbl>
      <w:tblPr>
        <w:tblStyle w:val="Grigliatabella"/>
        <w:tblW w:w="0" w:type="auto"/>
        <w:tblLook w:val="04A0"/>
      </w:tblPr>
      <w:tblGrid>
        <w:gridCol w:w="9778"/>
      </w:tblGrid>
      <w:tr w:rsidR="00E5382B" w:rsidTr="00A307E5">
        <w:tc>
          <w:tcPr>
            <w:tcW w:w="9778" w:type="dxa"/>
          </w:tcPr>
          <w:p w:rsidR="00B6583B" w:rsidRPr="00B6583B" w:rsidRDefault="00B6583B" w:rsidP="00B6583B">
            <w:pPr>
              <w:rPr>
                <w:rFonts w:asciiTheme="majorHAnsi" w:hAnsiTheme="majorHAnsi" w:cs="Calibri"/>
                <w:i/>
                <w:iCs/>
                <w:sz w:val="26"/>
                <w:szCs w:val="26"/>
              </w:rPr>
            </w:pPr>
          </w:p>
          <w:p w:rsidR="00B6583B" w:rsidRPr="009364D0" w:rsidRDefault="00CD7304" w:rsidP="00B6583B">
            <w:pPr>
              <w:tabs>
                <w:tab w:val="right" w:pos="9562"/>
              </w:tabs>
              <w:rPr>
                <w:rFonts w:asciiTheme="majorHAnsi" w:hAnsiTheme="majorHAnsi" w:cs="Calibri"/>
                <w:i/>
                <w:iCs/>
                <w:sz w:val="24"/>
                <w:szCs w:val="24"/>
              </w:rPr>
            </w:pPr>
            <w:r w:rsidRPr="00CD7304">
              <w:rPr>
                <w:rFonts w:asciiTheme="majorHAnsi" w:hAnsiTheme="majorHAnsi" w:cs="Calibri"/>
                <w:noProof/>
                <w:sz w:val="24"/>
                <w:szCs w:val="24"/>
              </w:rPr>
              <w:pict>
                <v:shapetype id="_x0000_t202" coordsize="21600,21600" o:spt="202" path="m,l,21600r21600,l21600,xe">
                  <v:stroke joinstyle="miter"/>
                  <v:path gradientshapeok="t" o:connecttype="rect"/>
                </v:shapetype>
                <v:shape id="Text Box 6" o:spid="_x0000_s2050" type="#_x0000_t202" style="position:absolute;margin-left:423pt;margin-top:.4pt;width:30.3pt;height:21pt;z-index:251660288;visibility:visible">
                  <v:textbox style="mso-next-textbox:#Text Box 6">
                    <w:txbxContent>
                      <w:p w:rsidR="00A307E5" w:rsidRPr="009364D0" w:rsidRDefault="00A307E5" w:rsidP="00B6583B">
                        <w:pPr>
                          <w:jc w:val="center"/>
                          <w:rPr>
                            <w:rFonts w:asciiTheme="majorHAnsi" w:hAnsiTheme="majorHAnsi"/>
                            <w:sz w:val="24"/>
                            <w:szCs w:val="24"/>
                            <w:lang w:val="fr-FR"/>
                          </w:rPr>
                        </w:pPr>
                        <w:r>
                          <w:rPr>
                            <w:rFonts w:asciiTheme="majorHAnsi" w:hAnsiTheme="majorHAnsi"/>
                            <w:sz w:val="24"/>
                            <w:szCs w:val="24"/>
                            <w:lang w:val="fr-FR"/>
                          </w:rPr>
                          <w:t>30</w:t>
                        </w:r>
                      </w:p>
                    </w:txbxContent>
                  </v:textbox>
                </v:shape>
              </w:pict>
            </w:r>
            <w:r w:rsidR="00B6583B" w:rsidRPr="009364D0">
              <w:rPr>
                <w:rFonts w:asciiTheme="majorHAnsi" w:hAnsiTheme="majorHAnsi" w:cs="Calibri"/>
                <w:i/>
                <w:iCs/>
                <w:sz w:val="24"/>
                <w:szCs w:val="24"/>
              </w:rPr>
              <w:t>Numero ore di servizio settimanali dei volontari, ovvero monte ore annuo:</w:t>
            </w:r>
            <w:r w:rsidR="00B6583B" w:rsidRPr="009364D0">
              <w:rPr>
                <w:rFonts w:asciiTheme="majorHAnsi" w:hAnsiTheme="majorHAnsi" w:cs="Calibri"/>
                <w:i/>
                <w:iCs/>
                <w:sz w:val="24"/>
                <w:szCs w:val="24"/>
              </w:rPr>
              <w:tab/>
            </w:r>
          </w:p>
          <w:p w:rsidR="00B6583B" w:rsidRPr="009364D0" w:rsidRDefault="00B6583B" w:rsidP="00B6583B">
            <w:pPr>
              <w:tabs>
                <w:tab w:val="num" w:pos="840"/>
              </w:tabs>
              <w:ind w:left="360"/>
              <w:rPr>
                <w:rFonts w:asciiTheme="majorHAnsi" w:hAnsiTheme="majorHAnsi" w:cs="Calibri"/>
                <w:sz w:val="24"/>
                <w:szCs w:val="24"/>
              </w:rPr>
            </w:pPr>
          </w:p>
          <w:p w:rsidR="00B6583B" w:rsidRPr="009364D0" w:rsidRDefault="00CD7304" w:rsidP="00B6583B">
            <w:pPr>
              <w:tabs>
                <w:tab w:val="num" w:pos="840"/>
              </w:tabs>
              <w:ind w:left="360"/>
              <w:rPr>
                <w:rFonts w:asciiTheme="majorHAnsi" w:hAnsiTheme="majorHAnsi" w:cs="Calibri"/>
                <w:sz w:val="24"/>
                <w:szCs w:val="24"/>
              </w:rPr>
            </w:pPr>
            <w:r>
              <w:rPr>
                <w:rFonts w:asciiTheme="majorHAnsi" w:hAnsiTheme="majorHAnsi" w:cs="Calibri"/>
                <w:noProof/>
                <w:sz w:val="24"/>
                <w:szCs w:val="24"/>
              </w:rPr>
              <w:pict>
                <v:shape id="Text Box 7" o:spid="_x0000_s2051" type="#_x0000_t202" style="position:absolute;left:0;text-align:left;margin-left:423pt;margin-top:11.55pt;width:30.35pt;height:21pt;z-index:251661312;visibility:visible">
                  <v:textbox>
                    <w:txbxContent>
                      <w:p w:rsidR="00A307E5" w:rsidRPr="009364D0" w:rsidRDefault="00A307E5" w:rsidP="00B6583B">
                        <w:pPr>
                          <w:jc w:val="center"/>
                          <w:rPr>
                            <w:rFonts w:asciiTheme="majorHAnsi" w:hAnsiTheme="majorHAnsi"/>
                            <w:sz w:val="24"/>
                            <w:szCs w:val="24"/>
                            <w:lang w:val="fr-FR"/>
                          </w:rPr>
                        </w:pPr>
                        <w:r>
                          <w:rPr>
                            <w:rFonts w:asciiTheme="majorHAnsi" w:hAnsiTheme="majorHAnsi"/>
                            <w:sz w:val="24"/>
                            <w:szCs w:val="24"/>
                            <w:lang w:val="fr-FR"/>
                          </w:rPr>
                          <w:t>5</w:t>
                        </w:r>
                      </w:p>
                    </w:txbxContent>
                  </v:textbox>
                </v:shape>
              </w:pict>
            </w:r>
          </w:p>
          <w:p w:rsidR="00B6583B" w:rsidRPr="009364D0" w:rsidRDefault="00B6583B" w:rsidP="00B6583B">
            <w:pPr>
              <w:rPr>
                <w:rFonts w:asciiTheme="majorHAnsi" w:hAnsiTheme="majorHAnsi" w:cs="Calibri"/>
                <w:i/>
                <w:iCs/>
                <w:sz w:val="24"/>
                <w:szCs w:val="24"/>
              </w:rPr>
            </w:pPr>
            <w:r w:rsidRPr="009364D0">
              <w:rPr>
                <w:rFonts w:asciiTheme="majorHAnsi" w:hAnsiTheme="majorHAnsi" w:cs="Calibri"/>
                <w:i/>
                <w:iCs/>
                <w:sz w:val="24"/>
                <w:szCs w:val="24"/>
              </w:rPr>
              <w:t>Giorni di servizio a settimana dei volontari (minimo 5, massimo 6) :</w:t>
            </w:r>
          </w:p>
          <w:p w:rsidR="00B6583B" w:rsidRPr="009364D0" w:rsidRDefault="00B6583B" w:rsidP="00B6583B">
            <w:pPr>
              <w:tabs>
                <w:tab w:val="num" w:pos="840"/>
              </w:tabs>
              <w:rPr>
                <w:rFonts w:asciiTheme="majorHAnsi" w:hAnsiTheme="majorHAnsi" w:cs="Calibri"/>
                <w:i/>
                <w:iCs/>
                <w:sz w:val="24"/>
                <w:szCs w:val="24"/>
              </w:rPr>
            </w:pPr>
          </w:p>
          <w:p w:rsidR="00B6583B" w:rsidRPr="009364D0" w:rsidRDefault="00B6583B" w:rsidP="00B6583B">
            <w:pPr>
              <w:tabs>
                <w:tab w:val="num" w:pos="840"/>
              </w:tabs>
              <w:ind w:left="360"/>
              <w:rPr>
                <w:rFonts w:asciiTheme="majorHAnsi" w:hAnsiTheme="majorHAnsi" w:cs="Calibri"/>
                <w:sz w:val="24"/>
                <w:szCs w:val="24"/>
              </w:rPr>
            </w:pPr>
          </w:p>
          <w:p w:rsidR="00B6583B" w:rsidRPr="009364D0" w:rsidRDefault="00B6583B" w:rsidP="00B6583B">
            <w:pPr>
              <w:tabs>
                <w:tab w:val="num" w:pos="840"/>
              </w:tabs>
              <w:rPr>
                <w:rFonts w:asciiTheme="majorHAnsi" w:hAnsiTheme="majorHAnsi" w:cs="Calibri"/>
                <w:i/>
                <w:iCs/>
                <w:sz w:val="24"/>
                <w:szCs w:val="24"/>
              </w:rPr>
            </w:pPr>
            <w:r w:rsidRPr="009364D0">
              <w:rPr>
                <w:rFonts w:asciiTheme="majorHAnsi" w:hAnsiTheme="majorHAnsi" w:cs="Calibri"/>
                <w:i/>
                <w:iCs/>
                <w:sz w:val="24"/>
                <w:szCs w:val="24"/>
              </w:rPr>
              <w:t>Eventuali particolari obblighi dei volontari durante il periodo di servizio:</w:t>
            </w:r>
          </w:p>
          <w:p w:rsidR="00B6583B" w:rsidRDefault="00B6583B" w:rsidP="002C0E97">
            <w:pPr>
              <w:rPr>
                <w:rFonts w:asciiTheme="majorHAnsi" w:hAnsiTheme="majorHAnsi" w:cs="Calibri"/>
                <w:i/>
                <w:iCs/>
                <w:sz w:val="24"/>
                <w:szCs w:val="24"/>
              </w:rPr>
            </w:pPr>
          </w:p>
          <w:p w:rsidR="00A307E5" w:rsidRPr="00A307E5" w:rsidRDefault="00A307E5" w:rsidP="00A307E5">
            <w:pPr>
              <w:numPr>
                <w:ilvl w:val="0"/>
                <w:numId w:val="7"/>
              </w:numPr>
              <w:spacing w:line="276" w:lineRule="auto"/>
              <w:ind w:right="7"/>
              <w:jc w:val="both"/>
              <w:rPr>
                <w:rFonts w:asciiTheme="majorHAnsi" w:hAnsiTheme="majorHAnsi" w:cstheme="minorHAnsi"/>
                <w:sz w:val="24"/>
                <w:szCs w:val="24"/>
              </w:rPr>
            </w:pPr>
            <w:r w:rsidRPr="00A307E5">
              <w:rPr>
                <w:rFonts w:asciiTheme="majorHAnsi" w:hAnsiTheme="majorHAnsi" w:cstheme="minorHAnsi"/>
                <w:sz w:val="24"/>
                <w:szCs w:val="24"/>
              </w:rPr>
              <w:t>Realizzazione (eventuale) delle attività previste dal progetto anche in giorni festivi e prefestivi, coerentemente con le necessità progettuali</w:t>
            </w:r>
          </w:p>
          <w:p w:rsidR="00A307E5" w:rsidRPr="00A307E5" w:rsidRDefault="00A307E5" w:rsidP="00A307E5">
            <w:pPr>
              <w:numPr>
                <w:ilvl w:val="0"/>
                <w:numId w:val="7"/>
              </w:numPr>
              <w:spacing w:line="276" w:lineRule="auto"/>
              <w:ind w:right="7"/>
              <w:jc w:val="both"/>
              <w:rPr>
                <w:rFonts w:asciiTheme="majorHAnsi" w:hAnsiTheme="majorHAnsi" w:cstheme="minorHAnsi"/>
                <w:sz w:val="24"/>
                <w:szCs w:val="24"/>
              </w:rPr>
            </w:pPr>
            <w:r w:rsidRPr="00A307E5">
              <w:rPr>
                <w:rFonts w:asciiTheme="majorHAnsi" w:hAnsiTheme="majorHAnsi" w:cstheme="minorHAnsi"/>
                <w:sz w:val="24"/>
                <w:szCs w:val="24"/>
              </w:rPr>
              <w:t>Flessibilità oraria in caso di esigenze particolari</w:t>
            </w:r>
          </w:p>
          <w:p w:rsidR="00A307E5" w:rsidRPr="00A307E5" w:rsidRDefault="00A307E5" w:rsidP="00A307E5">
            <w:pPr>
              <w:numPr>
                <w:ilvl w:val="0"/>
                <w:numId w:val="7"/>
              </w:numPr>
              <w:spacing w:line="276" w:lineRule="auto"/>
              <w:ind w:right="7"/>
              <w:jc w:val="both"/>
              <w:rPr>
                <w:rFonts w:asciiTheme="majorHAnsi" w:hAnsiTheme="majorHAnsi" w:cstheme="minorHAnsi"/>
                <w:sz w:val="24"/>
                <w:szCs w:val="24"/>
              </w:rPr>
            </w:pPr>
            <w:r w:rsidRPr="00A307E5">
              <w:rPr>
                <w:rFonts w:asciiTheme="majorHAnsi" w:hAnsiTheme="majorHAnsi" w:cstheme="minorHAnsi"/>
                <w:sz w:val="24"/>
                <w:szCs w:val="24"/>
              </w:rPr>
              <w:t>Disponibilità alla fruizione dei giorni di permesso previsti in concomitanza della chiusura della sede di servizio (chiusure estive e festive)</w:t>
            </w:r>
          </w:p>
          <w:p w:rsidR="00A307E5" w:rsidRPr="00A307E5" w:rsidRDefault="00A307E5" w:rsidP="00A307E5">
            <w:pPr>
              <w:numPr>
                <w:ilvl w:val="0"/>
                <w:numId w:val="7"/>
              </w:numPr>
              <w:spacing w:line="276" w:lineRule="auto"/>
              <w:ind w:right="7"/>
              <w:jc w:val="both"/>
              <w:rPr>
                <w:rFonts w:asciiTheme="majorHAnsi" w:hAnsiTheme="majorHAnsi" w:cstheme="minorHAnsi"/>
                <w:sz w:val="24"/>
                <w:szCs w:val="24"/>
              </w:rPr>
            </w:pPr>
            <w:r w:rsidRPr="00A307E5">
              <w:rPr>
                <w:rFonts w:asciiTheme="majorHAnsi" w:hAnsiTheme="majorHAnsi" w:cstheme="minorHAnsi"/>
                <w:sz w:val="24"/>
                <w:szCs w:val="24"/>
              </w:rPr>
              <w:t>Partecipazione a momenti di verifica e monitoraggio</w:t>
            </w:r>
          </w:p>
          <w:p w:rsidR="00A307E5" w:rsidRPr="00A307E5" w:rsidRDefault="00A307E5" w:rsidP="00A307E5">
            <w:pPr>
              <w:numPr>
                <w:ilvl w:val="0"/>
                <w:numId w:val="7"/>
              </w:numPr>
              <w:spacing w:line="276" w:lineRule="auto"/>
              <w:ind w:right="7"/>
              <w:jc w:val="both"/>
              <w:rPr>
                <w:rFonts w:asciiTheme="majorHAnsi" w:hAnsiTheme="majorHAnsi" w:cstheme="minorHAnsi"/>
                <w:sz w:val="24"/>
                <w:szCs w:val="24"/>
              </w:rPr>
            </w:pPr>
            <w:r w:rsidRPr="00A307E5">
              <w:rPr>
                <w:rFonts w:asciiTheme="majorHAnsi" w:hAnsiTheme="majorHAnsi" w:cstheme="minorHAnsi"/>
                <w:sz w:val="24"/>
                <w:szCs w:val="24"/>
              </w:rPr>
              <w:t>Frequenza di corsi, di seminari e ogni altro momento di incontro e confronto utile ai fini del progetto e della formazione dei volontari coinvolti, anche nei giorni festivi, organizzati anche dagli enti partner del progetto</w:t>
            </w:r>
          </w:p>
          <w:p w:rsidR="00A307E5" w:rsidRPr="00A307E5" w:rsidRDefault="00A307E5" w:rsidP="00A307E5">
            <w:pPr>
              <w:numPr>
                <w:ilvl w:val="0"/>
                <w:numId w:val="7"/>
              </w:numPr>
              <w:spacing w:line="276" w:lineRule="auto"/>
              <w:ind w:right="7"/>
              <w:jc w:val="both"/>
              <w:rPr>
                <w:rFonts w:asciiTheme="majorHAnsi" w:hAnsiTheme="majorHAnsi" w:cstheme="minorHAnsi"/>
                <w:sz w:val="24"/>
                <w:szCs w:val="24"/>
              </w:rPr>
            </w:pPr>
            <w:r w:rsidRPr="00A307E5">
              <w:rPr>
                <w:rFonts w:asciiTheme="majorHAnsi" w:hAnsiTheme="majorHAnsi" w:cstheme="minorHAnsi"/>
                <w:sz w:val="24"/>
                <w:szCs w:val="24"/>
              </w:rPr>
              <w:t xml:space="preserve">Disponibilità ad effettuare il servizio al di fuori della sede entro il massimo di 30 </w:t>
            </w:r>
            <w:proofErr w:type="spellStart"/>
            <w:r w:rsidRPr="00A307E5">
              <w:rPr>
                <w:rFonts w:asciiTheme="majorHAnsi" w:hAnsiTheme="majorHAnsi" w:cstheme="minorHAnsi"/>
                <w:sz w:val="24"/>
                <w:szCs w:val="24"/>
              </w:rPr>
              <w:t>gg</w:t>
            </w:r>
            <w:proofErr w:type="spellEnd"/>
            <w:r w:rsidRPr="00A307E5">
              <w:rPr>
                <w:rFonts w:asciiTheme="majorHAnsi" w:hAnsiTheme="majorHAnsi" w:cstheme="minorHAnsi"/>
                <w:sz w:val="24"/>
                <w:szCs w:val="24"/>
              </w:rPr>
              <w:t xml:space="preserve"> previsti</w:t>
            </w:r>
          </w:p>
          <w:p w:rsidR="00A307E5" w:rsidRPr="00A307E5" w:rsidRDefault="00A307E5" w:rsidP="00A307E5">
            <w:pPr>
              <w:numPr>
                <w:ilvl w:val="0"/>
                <w:numId w:val="7"/>
              </w:num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Osservanza della riservatezza dell’ente e della privacy di tutte le figure coinvolte nella realizzazione del progetto</w:t>
            </w:r>
          </w:p>
          <w:p w:rsidR="00B6583B" w:rsidRPr="00A307E5" w:rsidRDefault="00A307E5" w:rsidP="00A307E5">
            <w:pPr>
              <w:numPr>
                <w:ilvl w:val="0"/>
                <w:numId w:val="7"/>
              </w:num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Disponibilità ad utilizzare i veicoli messi a disposizione dell’Ente.</w:t>
            </w:r>
          </w:p>
          <w:p w:rsidR="008221E4" w:rsidRPr="009364D0" w:rsidRDefault="008221E4" w:rsidP="00B6583B">
            <w:pPr>
              <w:rPr>
                <w:rFonts w:asciiTheme="majorHAnsi" w:hAnsiTheme="majorHAnsi" w:cs="Calibri"/>
                <w:sz w:val="24"/>
                <w:szCs w:val="24"/>
              </w:rPr>
            </w:pPr>
          </w:p>
          <w:p w:rsidR="00B6583B" w:rsidRPr="009364D0" w:rsidRDefault="00B6583B" w:rsidP="00B6583B">
            <w:pPr>
              <w:jc w:val="both"/>
              <w:rPr>
                <w:rFonts w:asciiTheme="majorHAnsi" w:hAnsiTheme="majorHAnsi" w:cs="Calibri"/>
                <w:i/>
                <w:iCs/>
                <w:sz w:val="24"/>
                <w:szCs w:val="24"/>
              </w:rPr>
            </w:pPr>
            <w:r w:rsidRPr="009364D0">
              <w:rPr>
                <w:rFonts w:asciiTheme="majorHAnsi" w:hAnsiTheme="majorHAnsi" w:cs="Calibri"/>
                <w:i/>
                <w:iCs/>
                <w:sz w:val="24"/>
                <w:szCs w:val="24"/>
              </w:rPr>
              <w:t>Eventuali requisiti richiesti ai canditati per la partecipazione al progetto oltre quelli richiesti dalla legge 6 marzo 2001, n. 64:</w:t>
            </w:r>
          </w:p>
          <w:p w:rsidR="00B6583B" w:rsidRPr="009364D0" w:rsidRDefault="00B6583B" w:rsidP="00B6583B">
            <w:pPr>
              <w:rPr>
                <w:rFonts w:asciiTheme="majorHAnsi" w:hAnsiTheme="majorHAnsi" w:cs="Calibri"/>
                <w:sz w:val="24"/>
                <w:szCs w:val="24"/>
              </w:rPr>
            </w:pPr>
          </w:p>
          <w:p w:rsidR="00A307E5" w:rsidRPr="00A307E5" w:rsidRDefault="00A307E5" w:rsidP="00A307E5">
            <w:p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 xml:space="preserve">Cultura media; buone conoscenze informatiche; buone capacità relazionali. </w:t>
            </w:r>
          </w:p>
          <w:p w:rsidR="00A307E5" w:rsidRPr="00A307E5" w:rsidRDefault="00A307E5" w:rsidP="00A307E5">
            <w:p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E’ titolo di maggior gradimento:</w:t>
            </w:r>
          </w:p>
          <w:p w:rsidR="00A307E5" w:rsidRPr="00A307E5" w:rsidRDefault="00A307E5" w:rsidP="00A307E5">
            <w:pPr>
              <w:numPr>
                <w:ilvl w:val="0"/>
                <w:numId w:val="8"/>
              </w:num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diploma di scuola media superiore;</w:t>
            </w:r>
          </w:p>
          <w:p w:rsidR="00A307E5" w:rsidRPr="00A307E5" w:rsidRDefault="00A307E5" w:rsidP="00A307E5">
            <w:pPr>
              <w:numPr>
                <w:ilvl w:val="0"/>
                <w:numId w:val="8"/>
              </w:num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pregressa esperienza nel settore specifico del progetto;</w:t>
            </w:r>
          </w:p>
          <w:p w:rsidR="00A307E5" w:rsidRPr="00A307E5" w:rsidRDefault="00A307E5" w:rsidP="00A307E5">
            <w:pPr>
              <w:numPr>
                <w:ilvl w:val="0"/>
                <w:numId w:val="8"/>
              </w:num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pregressa esperienza presso organizzazioni di volontariato;</w:t>
            </w:r>
          </w:p>
          <w:p w:rsidR="00A307E5" w:rsidRPr="00A307E5" w:rsidRDefault="00A307E5" w:rsidP="00A307E5">
            <w:pPr>
              <w:numPr>
                <w:ilvl w:val="0"/>
                <w:numId w:val="8"/>
              </w:num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 xml:space="preserve">buona conoscenza di una lingua straniera; </w:t>
            </w:r>
          </w:p>
          <w:p w:rsidR="00A307E5" w:rsidRPr="00A307E5" w:rsidRDefault="00A307E5" w:rsidP="00A307E5">
            <w:pPr>
              <w:numPr>
                <w:ilvl w:val="0"/>
                <w:numId w:val="8"/>
              </w:num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spiccata disposizione alle relazioni interpersonali e di gruppo;</w:t>
            </w:r>
          </w:p>
          <w:p w:rsidR="00A307E5" w:rsidRPr="00A307E5" w:rsidRDefault="00A307E5" w:rsidP="00A307E5">
            <w:pPr>
              <w:numPr>
                <w:ilvl w:val="0"/>
                <w:numId w:val="8"/>
              </w:num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capacità relazionali e dialogiche;</w:t>
            </w:r>
          </w:p>
          <w:p w:rsidR="00A307E5" w:rsidRPr="00A307E5" w:rsidRDefault="00A307E5" w:rsidP="00A307E5">
            <w:pPr>
              <w:numPr>
                <w:ilvl w:val="0"/>
                <w:numId w:val="8"/>
              </w:numPr>
              <w:spacing w:line="276" w:lineRule="auto"/>
              <w:jc w:val="both"/>
              <w:rPr>
                <w:rFonts w:asciiTheme="majorHAnsi" w:hAnsiTheme="majorHAnsi" w:cstheme="minorHAnsi"/>
                <w:sz w:val="24"/>
                <w:szCs w:val="24"/>
              </w:rPr>
            </w:pPr>
            <w:r w:rsidRPr="00A307E5">
              <w:rPr>
                <w:rFonts w:asciiTheme="majorHAnsi" w:hAnsiTheme="majorHAnsi" w:cstheme="minorHAnsi"/>
                <w:sz w:val="24"/>
                <w:szCs w:val="24"/>
              </w:rPr>
              <w:t>studi universitari attinenti;</w:t>
            </w:r>
          </w:p>
          <w:p w:rsidR="00B6583B" w:rsidRPr="00A307E5" w:rsidRDefault="00A307E5" w:rsidP="00A307E5">
            <w:pPr>
              <w:numPr>
                <w:ilvl w:val="0"/>
                <w:numId w:val="8"/>
              </w:numPr>
              <w:spacing w:line="276" w:lineRule="auto"/>
              <w:jc w:val="both"/>
              <w:rPr>
                <w:rFonts w:cstheme="minorHAnsi"/>
              </w:rPr>
            </w:pPr>
            <w:r w:rsidRPr="00A307E5">
              <w:rPr>
                <w:rFonts w:asciiTheme="majorHAnsi" w:hAnsiTheme="majorHAnsi" w:cstheme="minorHAnsi"/>
                <w:sz w:val="24"/>
                <w:szCs w:val="24"/>
              </w:rPr>
              <w:t>buone capacità di analisi.</w:t>
            </w:r>
          </w:p>
        </w:tc>
      </w:tr>
    </w:tbl>
    <w:p w:rsidR="009364D0" w:rsidRDefault="009364D0" w:rsidP="00E5382B"/>
    <w:p w:rsidR="00A307E5" w:rsidRDefault="00A307E5" w:rsidP="00E5382B"/>
    <w:p w:rsidR="00B6583B" w:rsidRDefault="00B6583B" w:rsidP="00E5382B">
      <w:r>
        <w:rPr>
          <w:rFonts w:asciiTheme="majorHAnsi" w:hAnsiTheme="majorHAnsi"/>
          <w:b/>
          <w:color w:val="17365D" w:themeColor="text2" w:themeShade="BF"/>
          <w:sz w:val="32"/>
          <w:szCs w:val="32"/>
        </w:rPr>
        <w:lastRenderedPageBreak/>
        <w:t>Sedi di svolgimento e posti disponibili</w:t>
      </w:r>
    </w:p>
    <w:tbl>
      <w:tblPr>
        <w:tblStyle w:val="Grigliatabella"/>
        <w:tblW w:w="0" w:type="auto"/>
        <w:tblLook w:val="04A0"/>
      </w:tblPr>
      <w:tblGrid>
        <w:gridCol w:w="9778"/>
      </w:tblGrid>
      <w:tr w:rsidR="00E5382B" w:rsidTr="00A307E5">
        <w:tc>
          <w:tcPr>
            <w:tcW w:w="9778" w:type="dxa"/>
          </w:tcPr>
          <w:p w:rsidR="00E5382B" w:rsidRDefault="00E5382B" w:rsidP="00A307E5">
            <w:pPr>
              <w:rPr>
                <w:rFonts w:asciiTheme="majorHAnsi" w:hAnsiTheme="majorHAnsi"/>
              </w:rPr>
            </w:pPr>
          </w:p>
          <w:p w:rsidR="00B6583B" w:rsidRPr="009364D0" w:rsidRDefault="00CD7304" w:rsidP="00B6583B">
            <w:pPr>
              <w:rPr>
                <w:rFonts w:asciiTheme="majorHAnsi" w:hAnsiTheme="majorHAnsi" w:cs="Calibri"/>
                <w:i/>
                <w:iCs/>
                <w:sz w:val="24"/>
                <w:szCs w:val="24"/>
              </w:rPr>
            </w:pPr>
            <w:r w:rsidRPr="00CD7304">
              <w:rPr>
                <w:rFonts w:asciiTheme="majorHAnsi" w:hAnsiTheme="majorHAnsi" w:cs="Calibri"/>
                <w:noProof/>
                <w:sz w:val="24"/>
                <w:szCs w:val="24"/>
              </w:rPr>
              <w:pict>
                <v:shape id="Text Box 2" o:spid="_x0000_s2056" type="#_x0000_t202" style="position:absolute;margin-left:423pt;margin-top:-1pt;width:30.35pt;height:21pt;z-index:251663360;visibility:visible">
                  <v:textbox>
                    <w:txbxContent>
                      <w:p w:rsidR="00A307E5" w:rsidRPr="009364D0" w:rsidRDefault="00A307E5" w:rsidP="00B6583B">
                        <w:pPr>
                          <w:jc w:val="center"/>
                          <w:rPr>
                            <w:rFonts w:asciiTheme="majorHAnsi" w:hAnsiTheme="majorHAnsi"/>
                            <w:sz w:val="24"/>
                            <w:szCs w:val="24"/>
                            <w:lang w:val="fr-FR"/>
                          </w:rPr>
                        </w:pPr>
                        <w:r>
                          <w:rPr>
                            <w:rFonts w:asciiTheme="majorHAnsi" w:hAnsiTheme="majorHAnsi"/>
                            <w:sz w:val="24"/>
                            <w:szCs w:val="24"/>
                            <w:lang w:val="fr-FR"/>
                          </w:rPr>
                          <w:t>16</w:t>
                        </w:r>
                      </w:p>
                    </w:txbxContent>
                  </v:textbox>
                </v:shape>
              </w:pict>
            </w:r>
            <w:r w:rsidR="00B6583B" w:rsidRPr="009364D0">
              <w:rPr>
                <w:rFonts w:asciiTheme="majorHAnsi" w:hAnsiTheme="majorHAnsi" w:cs="Calibri"/>
                <w:i/>
                <w:iCs/>
                <w:sz w:val="24"/>
                <w:szCs w:val="24"/>
              </w:rPr>
              <w:t>Numero dei volontari da impiegare nel progetto:</w:t>
            </w:r>
          </w:p>
          <w:p w:rsidR="00B6583B" w:rsidRPr="009364D0" w:rsidRDefault="00B6583B" w:rsidP="00B6583B">
            <w:pPr>
              <w:tabs>
                <w:tab w:val="num" w:pos="840"/>
              </w:tabs>
              <w:rPr>
                <w:rFonts w:asciiTheme="majorHAnsi" w:hAnsiTheme="majorHAnsi" w:cs="Calibri"/>
                <w:sz w:val="24"/>
                <w:szCs w:val="24"/>
              </w:rPr>
            </w:pPr>
          </w:p>
          <w:p w:rsidR="00B6583B" w:rsidRPr="009364D0" w:rsidRDefault="00CD7304" w:rsidP="00B6583B">
            <w:pPr>
              <w:tabs>
                <w:tab w:val="num" w:pos="840"/>
              </w:tabs>
              <w:rPr>
                <w:rFonts w:asciiTheme="majorHAnsi" w:hAnsiTheme="majorHAnsi" w:cs="Calibri"/>
                <w:sz w:val="24"/>
                <w:szCs w:val="24"/>
              </w:rPr>
            </w:pPr>
            <w:r>
              <w:rPr>
                <w:rFonts w:asciiTheme="majorHAnsi" w:hAnsiTheme="majorHAnsi" w:cs="Calibri"/>
                <w:noProof/>
                <w:sz w:val="24"/>
                <w:szCs w:val="24"/>
              </w:rPr>
              <w:pict>
                <v:shape id="Text Box 3" o:spid="_x0000_s2057" type="#_x0000_t202" style="position:absolute;margin-left:423pt;margin-top:12pt;width:30.35pt;height:21pt;z-index:251664384;visibility:visible">
                  <v:textbox>
                    <w:txbxContent>
                      <w:p w:rsidR="00A307E5" w:rsidRPr="009364D0" w:rsidRDefault="00A307E5" w:rsidP="00B6583B">
                        <w:pPr>
                          <w:jc w:val="center"/>
                          <w:rPr>
                            <w:rFonts w:asciiTheme="majorHAnsi" w:hAnsiTheme="majorHAnsi"/>
                            <w:sz w:val="24"/>
                            <w:szCs w:val="24"/>
                            <w:lang w:val="fr-FR"/>
                          </w:rPr>
                        </w:pPr>
                        <w:r>
                          <w:rPr>
                            <w:rFonts w:asciiTheme="majorHAnsi" w:hAnsiTheme="majorHAnsi"/>
                            <w:sz w:val="24"/>
                            <w:szCs w:val="24"/>
                            <w:lang w:val="fr-FR"/>
                          </w:rPr>
                          <w:t>0</w:t>
                        </w:r>
                      </w:p>
                    </w:txbxContent>
                  </v:textbox>
                </v:shape>
              </w:pict>
            </w:r>
          </w:p>
          <w:p w:rsidR="00B6583B" w:rsidRPr="009364D0" w:rsidRDefault="00B6583B" w:rsidP="00B6583B">
            <w:pPr>
              <w:rPr>
                <w:rFonts w:asciiTheme="majorHAnsi" w:hAnsiTheme="majorHAnsi" w:cs="Calibri"/>
                <w:i/>
                <w:iCs/>
                <w:sz w:val="24"/>
                <w:szCs w:val="24"/>
              </w:rPr>
            </w:pPr>
            <w:r w:rsidRPr="009364D0">
              <w:rPr>
                <w:rFonts w:asciiTheme="majorHAnsi" w:hAnsiTheme="majorHAnsi" w:cs="Calibri"/>
                <w:i/>
                <w:iCs/>
                <w:sz w:val="24"/>
                <w:szCs w:val="24"/>
              </w:rPr>
              <w:t>Numero posti con vitto e alloggio</w:t>
            </w:r>
            <w:r w:rsidRPr="009364D0">
              <w:rPr>
                <w:rFonts w:asciiTheme="majorHAnsi" w:hAnsiTheme="majorHAnsi" w:cs="Calibri"/>
                <w:b/>
                <w:i/>
                <w:iCs/>
                <w:sz w:val="24"/>
                <w:szCs w:val="24"/>
              </w:rPr>
              <w:t xml:space="preserve">: </w:t>
            </w:r>
          </w:p>
          <w:p w:rsidR="00B6583B" w:rsidRPr="009364D0" w:rsidRDefault="00B6583B" w:rsidP="00B6583B">
            <w:pPr>
              <w:tabs>
                <w:tab w:val="num" w:pos="840"/>
              </w:tabs>
              <w:rPr>
                <w:rFonts w:asciiTheme="majorHAnsi" w:hAnsiTheme="majorHAnsi" w:cs="Calibri"/>
                <w:sz w:val="24"/>
                <w:szCs w:val="24"/>
              </w:rPr>
            </w:pPr>
          </w:p>
          <w:p w:rsidR="00B6583B" w:rsidRPr="009364D0" w:rsidRDefault="00CD7304" w:rsidP="00B6583B">
            <w:pPr>
              <w:tabs>
                <w:tab w:val="num" w:pos="840"/>
              </w:tabs>
              <w:rPr>
                <w:rFonts w:asciiTheme="majorHAnsi" w:hAnsiTheme="majorHAnsi" w:cs="Calibri"/>
                <w:sz w:val="24"/>
                <w:szCs w:val="24"/>
              </w:rPr>
            </w:pPr>
            <w:r>
              <w:rPr>
                <w:rFonts w:asciiTheme="majorHAnsi" w:hAnsiTheme="majorHAnsi" w:cs="Calibri"/>
                <w:noProof/>
                <w:sz w:val="24"/>
                <w:szCs w:val="24"/>
              </w:rPr>
              <w:pict>
                <v:shape id="Text Box 4" o:spid="_x0000_s2058" type="#_x0000_t202" style="position:absolute;margin-left:423pt;margin-top:11.3pt;width:30.35pt;height:21pt;z-index:251665408;visibility:visible">
                  <v:textbox>
                    <w:txbxContent>
                      <w:p w:rsidR="00A307E5" w:rsidRPr="009364D0" w:rsidRDefault="00A307E5" w:rsidP="00B6583B">
                        <w:pPr>
                          <w:jc w:val="center"/>
                          <w:rPr>
                            <w:rFonts w:asciiTheme="majorHAnsi" w:hAnsiTheme="majorHAnsi"/>
                            <w:sz w:val="24"/>
                            <w:szCs w:val="24"/>
                            <w:lang w:val="fr-FR"/>
                          </w:rPr>
                        </w:pPr>
                        <w:r>
                          <w:rPr>
                            <w:rFonts w:asciiTheme="majorHAnsi" w:hAnsiTheme="majorHAnsi"/>
                            <w:sz w:val="24"/>
                            <w:szCs w:val="24"/>
                            <w:lang w:val="fr-FR"/>
                          </w:rPr>
                          <w:t>16</w:t>
                        </w:r>
                      </w:p>
                    </w:txbxContent>
                  </v:textbox>
                </v:shape>
              </w:pict>
            </w:r>
          </w:p>
          <w:p w:rsidR="00B6583B" w:rsidRPr="009364D0" w:rsidRDefault="00B6583B" w:rsidP="00B6583B">
            <w:pPr>
              <w:rPr>
                <w:rFonts w:asciiTheme="majorHAnsi" w:hAnsiTheme="majorHAnsi" w:cs="Calibri"/>
                <w:i/>
                <w:iCs/>
                <w:sz w:val="24"/>
                <w:szCs w:val="24"/>
              </w:rPr>
            </w:pPr>
            <w:r w:rsidRPr="009364D0">
              <w:rPr>
                <w:rFonts w:asciiTheme="majorHAnsi" w:hAnsiTheme="majorHAnsi" w:cs="Calibri"/>
                <w:i/>
                <w:iCs/>
                <w:sz w:val="24"/>
                <w:szCs w:val="24"/>
              </w:rPr>
              <w:t>Numero posti senza vitto e alloggio:</w:t>
            </w:r>
          </w:p>
          <w:p w:rsidR="00B6583B" w:rsidRPr="009364D0" w:rsidRDefault="00B6583B" w:rsidP="00B6583B">
            <w:pPr>
              <w:tabs>
                <w:tab w:val="num" w:pos="840"/>
              </w:tabs>
              <w:rPr>
                <w:rFonts w:asciiTheme="majorHAnsi" w:hAnsiTheme="majorHAnsi" w:cs="Calibri"/>
                <w:sz w:val="24"/>
                <w:szCs w:val="24"/>
              </w:rPr>
            </w:pPr>
          </w:p>
          <w:p w:rsidR="00B6583B" w:rsidRPr="009364D0" w:rsidRDefault="00CD7304" w:rsidP="00B6583B">
            <w:pPr>
              <w:tabs>
                <w:tab w:val="num" w:pos="840"/>
              </w:tabs>
              <w:rPr>
                <w:rFonts w:asciiTheme="majorHAnsi" w:hAnsiTheme="majorHAnsi" w:cs="Calibri"/>
                <w:sz w:val="24"/>
                <w:szCs w:val="24"/>
              </w:rPr>
            </w:pPr>
            <w:r>
              <w:rPr>
                <w:rFonts w:asciiTheme="majorHAnsi" w:hAnsiTheme="majorHAnsi" w:cs="Calibri"/>
                <w:noProof/>
                <w:sz w:val="24"/>
                <w:szCs w:val="24"/>
              </w:rPr>
              <w:pict>
                <v:shape id="Text Box 5" o:spid="_x0000_s2059" type="#_x0000_t202" style="position:absolute;margin-left:423pt;margin-top:9.45pt;width:30.35pt;height:20.95pt;z-index:251666432;visibility:visible">
                  <v:textbox>
                    <w:txbxContent>
                      <w:p w:rsidR="00A307E5" w:rsidRPr="009364D0" w:rsidRDefault="00A307E5" w:rsidP="00B6583B">
                        <w:pPr>
                          <w:jc w:val="center"/>
                          <w:rPr>
                            <w:rFonts w:asciiTheme="majorHAnsi" w:hAnsiTheme="majorHAnsi"/>
                            <w:sz w:val="24"/>
                            <w:szCs w:val="24"/>
                            <w:lang w:val="fr-FR"/>
                          </w:rPr>
                        </w:pPr>
                        <w:r>
                          <w:rPr>
                            <w:rFonts w:asciiTheme="majorHAnsi" w:hAnsiTheme="majorHAnsi"/>
                            <w:sz w:val="24"/>
                            <w:szCs w:val="24"/>
                            <w:lang w:val="fr-FR"/>
                          </w:rPr>
                          <w:t>0</w:t>
                        </w:r>
                      </w:p>
                    </w:txbxContent>
                  </v:textbox>
                </v:shape>
              </w:pict>
            </w:r>
          </w:p>
          <w:p w:rsidR="00B6583B" w:rsidRPr="009364D0" w:rsidRDefault="00B6583B" w:rsidP="00B6583B">
            <w:pPr>
              <w:rPr>
                <w:rFonts w:asciiTheme="majorHAnsi" w:hAnsiTheme="majorHAnsi" w:cs="Calibri"/>
                <w:i/>
                <w:iCs/>
                <w:sz w:val="24"/>
                <w:szCs w:val="24"/>
              </w:rPr>
            </w:pPr>
            <w:r w:rsidRPr="009364D0">
              <w:rPr>
                <w:rFonts w:asciiTheme="majorHAnsi" w:hAnsiTheme="majorHAnsi" w:cs="Calibri"/>
                <w:i/>
                <w:iCs/>
                <w:sz w:val="24"/>
                <w:szCs w:val="24"/>
              </w:rPr>
              <w:t>Numero posti con solo vitto:</w:t>
            </w:r>
          </w:p>
          <w:p w:rsidR="00B6583B" w:rsidRDefault="00B6583B" w:rsidP="00B6583B">
            <w:pPr>
              <w:rPr>
                <w:rFonts w:asciiTheme="majorHAnsi" w:hAnsiTheme="majorHAnsi" w:cs="Calibri"/>
                <w:i/>
                <w:iCs/>
                <w:sz w:val="24"/>
                <w:szCs w:val="24"/>
              </w:rPr>
            </w:pPr>
          </w:p>
          <w:p w:rsidR="002C0E97" w:rsidRPr="009364D0" w:rsidRDefault="002C0E97" w:rsidP="00B6583B">
            <w:pPr>
              <w:rPr>
                <w:rFonts w:asciiTheme="majorHAnsi" w:hAnsiTheme="majorHAnsi" w:cs="Calibri"/>
                <w:i/>
                <w:iCs/>
                <w:sz w:val="24"/>
                <w:szCs w:val="24"/>
              </w:rPr>
            </w:pPr>
          </w:p>
          <w:p w:rsidR="00B6583B" w:rsidRPr="009364D0" w:rsidRDefault="00B6583B" w:rsidP="00B6583B">
            <w:pPr>
              <w:rPr>
                <w:rFonts w:asciiTheme="majorHAnsi" w:hAnsiTheme="majorHAnsi" w:cs="Calibri"/>
                <w:i/>
                <w:iCs/>
                <w:sz w:val="24"/>
                <w:szCs w:val="24"/>
              </w:rPr>
            </w:pPr>
          </w:p>
          <w:p w:rsidR="00B6583B" w:rsidRPr="009364D0" w:rsidRDefault="00A307E5" w:rsidP="00B6583B">
            <w:pPr>
              <w:jc w:val="center"/>
              <w:rPr>
                <w:rFonts w:asciiTheme="majorHAnsi" w:hAnsiTheme="majorHAnsi" w:cs="Calibri"/>
                <w:i/>
                <w:iCs/>
                <w:sz w:val="24"/>
                <w:szCs w:val="24"/>
              </w:rPr>
            </w:pPr>
            <w:r>
              <w:rPr>
                <w:rFonts w:asciiTheme="majorHAnsi" w:hAnsiTheme="majorHAnsi" w:cs="Calibri"/>
                <w:i/>
                <w:iCs/>
                <w:noProof/>
                <w:sz w:val="24"/>
                <w:szCs w:val="24"/>
                <w:lang w:eastAsia="it-IT"/>
              </w:rPr>
              <w:drawing>
                <wp:inline distT="0" distB="0" distL="0" distR="0">
                  <wp:extent cx="3535200" cy="4894364"/>
                  <wp:effectExtent l="19050" t="0" r="810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35200" cy="4894364"/>
                          </a:xfrm>
                          <a:prstGeom prst="rect">
                            <a:avLst/>
                          </a:prstGeom>
                          <a:noFill/>
                          <a:ln w="9525">
                            <a:noFill/>
                            <a:miter lim="800000"/>
                            <a:headEnd/>
                            <a:tailEnd/>
                          </a:ln>
                        </pic:spPr>
                      </pic:pic>
                    </a:graphicData>
                  </a:graphic>
                </wp:inline>
              </w:drawing>
            </w:r>
          </w:p>
          <w:p w:rsidR="00B6583B" w:rsidRPr="00E5382B" w:rsidRDefault="00B6583B" w:rsidP="00B6583B">
            <w:pPr>
              <w:rPr>
                <w:rFonts w:asciiTheme="majorHAnsi" w:hAnsiTheme="majorHAnsi"/>
              </w:rPr>
            </w:pPr>
          </w:p>
        </w:tc>
      </w:tr>
    </w:tbl>
    <w:p w:rsidR="00E5382B" w:rsidRDefault="00E5382B" w:rsidP="00E5382B"/>
    <w:p w:rsidR="00932D9F" w:rsidRDefault="00932D9F" w:rsidP="00E5382B"/>
    <w:p w:rsidR="00622F2A" w:rsidRDefault="00622F2A" w:rsidP="00622F2A">
      <w:r>
        <w:rPr>
          <w:rFonts w:asciiTheme="majorHAnsi" w:hAnsiTheme="majorHAnsi"/>
          <w:b/>
          <w:color w:val="17365D" w:themeColor="text2" w:themeShade="BF"/>
          <w:sz w:val="32"/>
          <w:szCs w:val="32"/>
        </w:rPr>
        <w:lastRenderedPageBreak/>
        <w:t>Caratteristiche conoscenze acquisibili</w:t>
      </w:r>
    </w:p>
    <w:tbl>
      <w:tblPr>
        <w:tblStyle w:val="Grigliatabella"/>
        <w:tblW w:w="0" w:type="auto"/>
        <w:tblLook w:val="04A0"/>
      </w:tblPr>
      <w:tblGrid>
        <w:gridCol w:w="9778"/>
      </w:tblGrid>
      <w:tr w:rsidR="00622F2A" w:rsidTr="00A307E5">
        <w:tc>
          <w:tcPr>
            <w:tcW w:w="9778" w:type="dxa"/>
          </w:tcPr>
          <w:p w:rsidR="00622F2A" w:rsidRPr="009D2779" w:rsidRDefault="00622F2A" w:rsidP="00A307E5">
            <w:pPr>
              <w:tabs>
                <w:tab w:val="left" w:pos="840"/>
              </w:tabs>
              <w:jc w:val="both"/>
              <w:rPr>
                <w:rFonts w:asciiTheme="majorHAnsi" w:hAnsiTheme="majorHAnsi" w:cs="Calibri"/>
                <w:i/>
                <w:iCs/>
                <w:sz w:val="24"/>
                <w:szCs w:val="24"/>
              </w:rPr>
            </w:pPr>
            <w:r w:rsidRPr="009D2779">
              <w:rPr>
                <w:rFonts w:asciiTheme="majorHAnsi" w:hAnsiTheme="majorHAnsi" w:cs="Calibri"/>
                <w:i/>
                <w:iCs/>
                <w:sz w:val="24"/>
                <w:szCs w:val="24"/>
              </w:rPr>
              <w:t>Eventuali crediti formativi riconosciuti: NO</w:t>
            </w:r>
          </w:p>
          <w:p w:rsidR="00622F2A" w:rsidRPr="009D2779" w:rsidRDefault="00622F2A" w:rsidP="00A307E5">
            <w:pPr>
              <w:tabs>
                <w:tab w:val="left" w:pos="840"/>
              </w:tabs>
              <w:ind w:left="360"/>
              <w:jc w:val="both"/>
              <w:rPr>
                <w:rFonts w:asciiTheme="majorHAnsi" w:hAnsiTheme="majorHAnsi" w:cs="Calibri"/>
                <w:sz w:val="24"/>
                <w:szCs w:val="24"/>
              </w:rPr>
            </w:pPr>
          </w:p>
          <w:p w:rsidR="00622F2A" w:rsidRPr="009D2779" w:rsidRDefault="00622F2A" w:rsidP="00A307E5">
            <w:pPr>
              <w:tabs>
                <w:tab w:val="left" w:pos="840"/>
              </w:tabs>
              <w:jc w:val="both"/>
              <w:rPr>
                <w:rFonts w:asciiTheme="majorHAnsi" w:hAnsiTheme="majorHAnsi" w:cs="Calibri"/>
                <w:i/>
                <w:iCs/>
                <w:sz w:val="24"/>
                <w:szCs w:val="24"/>
              </w:rPr>
            </w:pPr>
            <w:r w:rsidRPr="009D2779">
              <w:rPr>
                <w:rFonts w:asciiTheme="majorHAnsi" w:hAnsiTheme="majorHAnsi" w:cs="Calibri"/>
                <w:i/>
                <w:iCs/>
                <w:sz w:val="24"/>
                <w:szCs w:val="24"/>
              </w:rPr>
              <w:t>Eventuali tirocini riconosciuti: NO</w:t>
            </w:r>
          </w:p>
          <w:p w:rsidR="00622F2A" w:rsidRPr="009D2779" w:rsidRDefault="00622F2A" w:rsidP="00A307E5">
            <w:pPr>
              <w:tabs>
                <w:tab w:val="left" w:pos="840"/>
              </w:tabs>
              <w:jc w:val="both"/>
              <w:rPr>
                <w:rFonts w:asciiTheme="majorHAnsi" w:hAnsiTheme="majorHAnsi" w:cs="Calibri"/>
                <w:i/>
                <w:iCs/>
                <w:sz w:val="24"/>
                <w:szCs w:val="24"/>
              </w:rPr>
            </w:pPr>
          </w:p>
          <w:p w:rsidR="00622F2A" w:rsidRPr="009D2779" w:rsidRDefault="00622F2A" w:rsidP="00A307E5">
            <w:pPr>
              <w:tabs>
                <w:tab w:val="left" w:pos="840"/>
              </w:tabs>
              <w:jc w:val="both"/>
              <w:rPr>
                <w:rFonts w:asciiTheme="majorHAnsi" w:hAnsiTheme="majorHAnsi" w:cs="Calibri"/>
                <w:i/>
                <w:iCs/>
                <w:sz w:val="24"/>
                <w:szCs w:val="24"/>
              </w:rPr>
            </w:pPr>
            <w:r w:rsidRPr="009D2779">
              <w:rPr>
                <w:rFonts w:asciiTheme="majorHAnsi" w:hAnsiTheme="majorHAnsi" w:cs="Calibri"/>
                <w:i/>
                <w:iCs/>
                <w:sz w:val="24"/>
                <w:szCs w:val="24"/>
              </w:rPr>
              <w:t>Attestazione delle conoscenze acquisite in relazione alle attività svolte durante l’espletamento del servizio utili ai fini del curriculum vitae:</w:t>
            </w:r>
          </w:p>
          <w:p w:rsidR="00622F2A" w:rsidRPr="009D2779" w:rsidRDefault="00622F2A" w:rsidP="00A307E5">
            <w:pPr>
              <w:jc w:val="both"/>
              <w:rPr>
                <w:rFonts w:asciiTheme="majorHAnsi" w:hAnsiTheme="majorHAnsi" w:cs="Calibri"/>
                <w:sz w:val="24"/>
                <w:szCs w:val="24"/>
              </w:rPr>
            </w:pPr>
          </w:p>
          <w:p w:rsidR="00622F2A" w:rsidRPr="009D2779" w:rsidRDefault="00622F2A" w:rsidP="00A307E5">
            <w:pPr>
              <w:jc w:val="both"/>
              <w:rPr>
                <w:rFonts w:asciiTheme="majorHAnsi" w:hAnsiTheme="majorHAnsi" w:cs="Calibri"/>
                <w:sz w:val="24"/>
                <w:szCs w:val="24"/>
              </w:rPr>
            </w:pPr>
            <w:r w:rsidRPr="009D2779">
              <w:rPr>
                <w:rFonts w:asciiTheme="majorHAnsi" w:hAnsiTheme="majorHAnsi" w:cs="Calibri"/>
                <w:sz w:val="24"/>
                <w:szCs w:val="24"/>
              </w:rPr>
              <w:t>Durante l’espletamento del servizio, i volontari che parteciperanno alla realizzazione di questo progetto acquisiranno le seguenti competenze utili alla propria crescita professionale:</w:t>
            </w:r>
          </w:p>
          <w:p w:rsidR="00622F2A" w:rsidRPr="009D2779" w:rsidRDefault="00622F2A" w:rsidP="00A307E5">
            <w:pPr>
              <w:numPr>
                <w:ilvl w:val="0"/>
                <w:numId w:val="9"/>
              </w:numPr>
              <w:jc w:val="both"/>
              <w:rPr>
                <w:rFonts w:asciiTheme="majorHAnsi" w:hAnsiTheme="majorHAnsi" w:cs="Calibri"/>
                <w:sz w:val="24"/>
                <w:szCs w:val="24"/>
              </w:rPr>
            </w:pPr>
            <w:r w:rsidRPr="009D2779">
              <w:rPr>
                <w:rFonts w:asciiTheme="majorHAnsi" w:hAnsiTheme="majorHAnsi" w:cs="Calibri"/>
                <w:b/>
                <w:bCs/>
                <w:sz w:val="24"/>
                <w:szCs w:val="24"/>
              </w:rPr>
              <w:t>competenze tecniche</w:t>
            </w:r>
            <w:r w:rsidRPr="009D2779">
              <w:rPr>
                <w:rFonts w:asciiTheme="majorHAnsi" w:hAnsiTheme="majorHAnsi" w:cs="Calibri"/>
                <w:sz w:val="24"/>
                <w:szCs w:val="24"/>
              </w:rPr>
              <w:t xml:space="preserve"> (specifiche dell’esperienza vissuta nel progetto, acquisite in particolare attraverso il </w:t>
            </w:r>
            <w:proofErr w:type="spellStart"/>
            <w:r w:rsidRPr="009D2779">
              <w:rPr>
                <w:rFonts w:asciiTheme="majorHAnsi" w:hAnsiTheme="majorHAnsi" w:cs="Calibri"/>
                <w:i/>
                <w:iCs/>
                <w:sz w:val="24"/>
                <w:szCs w:val="24"/>
              </w:rPr>
              <w:t>learning</w:t>
            </w:r>
            <w:proofErr w:type="spellEnd"/>
            <w:r w:rsidRPr="009D2779">
              <w:rPr>
                <w:rFonts w:asciiTheme="majorHAnsi" w:hAnsiTheme="majorHAnsi" w:cs="Calibri"/>
                <w:i/>
                <w:iCs/>
                <w:sz w:val="24"/>
                <w:szCs w:val="24"/>
              </w:rPr>
              <w:t xml:space="preserve"> </w:t>
            </w:r>
            <w:proofErr w:type="spellStart"/>
            <w:r w:rsidRPr="009D2779">
              <w:rPr>
                <w:rFonts w:asciiTheme="majorHAnsi" w:hAnsiTheme="majorHAnsi" w:cs="Calibri"/>
                <w:i/>
                <w:iCs/>
                <w:sz w:val="24"/>
                <w:szCs w:val="24"/>
              </w:rPr>
              <w:t>by</w:t>
            </w:r>
            <w:proofErr w:type="spellEnd"/>
            <w:r w:rsidRPr="009D2779">
              <w:rPr>
                <w:rFonts w:asciiTheme="majorHAnsi" w:hAnsiTheme="majorHAnsi" w:cs="Calibri"/>
                <w:i/>
                <w:iCs/>
                <w:sz w:val="24"/>
                <w:szCs w:val="24"/>
              </w:rPr>
              <w:t xml:space="preserve"> </w:t>
            </w:r>
            <w:proofErr w:type="spellStart"/>
            <w:r w:rsidRPr="009D2779">
              <w:rPr>
                <w:rFonts w:asciiTheme="majorHAnsi" w:hAnsiTheme="majorHAnsi" w:cs="Calibri"/>
                <w:i/>
                <w:iCs/>
                <w:sz w:val="24"/>
                <w:szCs w:val="24"/>
              </w:rPr>
              <w:t>doing</w:t>
            </w:r>
            <w:proofErr w:type="spellEnd"/>
            <w:r w:rsidRPr="009D2779">
              <w:rPr>
                <w:rFonts w:asciiTheme="majorHAnsi" w:hAnsiTheme="majorHAnsi" w:cs="Calibri"/>
                <w:sz w:val="24"/>
                <w:szCs w:val="24"/>
              </w:rPr>
              <w:t xml:space="preserve"> accanto agli Olp e al personale professionale): supporto alle relazioni sociali, organizzazione logistica, segreteria tecnica, ideazione e realizzazione grafica e testuale di testi informativi, uso di strumentazioni tecniche, riconoscimento delle emergenze, valutazioni tecniche;</w:t>
            </w:r>
          </w:p>
          <w:p w:rsidR="00622F2A" w:rsidRPr="009D2779" w:rsidRDefault="00622F2A" w:rsidP="00A307E5">
            <w:pPr>
              <w:numPr>
                <w:ilvl w:val="0"/>
                <w:numId w:val="9"/>
              </w:numPr>
              <w:jc w:val="both"/>
              <w:rPr>
                <w:rFonts w:asciiTheme="majorHAnsi" w:hAnsiTheme="majorHAnsi" w:cs="Calibri"/>
                <w:sz w:val="24"/>
                <w:szCs w:val="24"/>
              </w:rPr>
            </w:pPr>
            <w:r w:rsidRPr="009D2779">
              <w:rPr>
                <w:rFonts w:asciiTheme="majorHAnsi" w:hAnsiTheme="majorHAnsi" w:cs="Calibri"/>
                <w:b/>
                <w:bCs/>
                <w:sz w:val="24"/>
                <w:szCs w:val="24"/>
              </w:rPr>
              <w:t>competenze cognitive</w:t>
            </w:r>
            <w:r w:rsidRPr="009D2779">
              <w:rPr>
                <w:rFonts w:asciiTheme="majorHAnsi" w:hAnsiTheme="majorHAnsi" w:cs="Calibri"/>
                <w:sz w:val="24"/>
                <w:szCs w:val="24"/>
              </w:rPr>
              <w:t xml:space="preserve"> (funzionali ad una maggiore efficienza lavorativa e organizzativa): capacità di analisi, ampliamento delle conoscenze, capacità decisionale e di iniziativa nella soluzione dei problemi (</w:t>
            </w:r>
            <w:proofErr w:type="spellStart"/>
            <w:r w:rsidRPr="009D2779">
              <w:rPr>
                <w:rFonts w:asciiTheme="majorHAnsi" w:hAnsiTheme="majorHAnsi" w:cs="Calibri"/>
                <w:sz w:val="24"/>
                <w:szCs w:val="24"/>
              </w:rPr>
              <w:t>problem</w:t>
            </w:r>
            <w:proofErr w:type="spellEnd"/>
            <w:r w:rsidRPr="009D2779">
              <w:rPr>
                <w:rFonts w:asciiTheme="majorHAnsi" w:hAnsiTheme="majorHAnsi" w:cs="Calibri"/>
                <w:sz w:val="24"/>
                <w:szCs w:val="24"/>
              </w:rPr>
              <w:t xml:space="preserve"> </w:t>
            </w:r>
            <w:proofErr w:type="spellStart"/>
            <w:r w:rsidRPr="009D2779">
              <w:rPr>
                <w:rFonts w:asciiTheme="majorHAnsi" w:hAnsiTheme="majorHAnsi" w:cs="Calibri"/>
                <w:sz w:val="24"/>
                <w:szCs w:val="24"/>
              </w:rPr>
              <w:t>solving</w:t>
            </w:r>
            <w:proofErr w:type="spellEnd"/>
            <w:r w:rsidRPr="009D2779">
              <w:rPr>
                <w:rFonts w:asciiTheme="majorHAnsi" w:hAnsiTheme="majorHAnsi" w:cs="Calibri"/>
                <w:sz w:val="24"/>
                <w:szCs w:val="24"/>
              </w:rPr>
              <w:t xml:space="preserve">), team </w:t>
            </w:r>
            <w:proofErr w:type="spellStart"/>
            <w:r w:rsidRPr="009D2779">
              <w:rPr>
                <w:rFonts w:asciiTheme="majorHAnsi" w:hAnsiTheme="majorHAnsi" w:cs="Calibri"/>
                <w:sz w:val="24"/>
                <w:szCs w:val="24"/>
              </w:rPr>
              <w:t>working</w:t>
            </w:r>
            <w:proofErr w:type="spellEnd"/>
            <w:r w:rsidRPr="009D2779">
              <w:rPr>
                <w:rFonts w:asciiTheme="majorHAnsi" w:hAnsiTheme="majorHAnsi" w:cs="Calibri"/>
                <w:sz w:val="24"/>
                <w:szCs w:val="24"/>
              </w:rPr>
              <w:t>;</w:t>
            </w:r>
          </w:p>
          <w:p w:rsidR="00622F2A" w:rsidRPr="009D2779" w:rsidRDefault="00622F2A" w:rsidP="00A307E5">
            <w:pPr>
              <w:numPr>
                <w:ilvl w:val="0"/>
                <w:numId w:val="9"/>
              </w:numPr>
              <w:jc w:val="both"/>
              <w:rPr>
                <w:rFonts w:asciiTheme="majorHAnsi" w:hAnsiTheme="majorHAnsi" w:cs="Calibri"/>
                <w:sz w:val="24"/>
                <w:szCs w:val="24"/>
              </w:rPr>
            </w:pPr>
            <w:r w:rsidRPr="009D2779">
              <w:rPr>
                <w:rFonts w:asciiTheme="majorHAnsi" w:hAnsiTheme="majorHAnsi" w:cs="Calibri"/>
                <w:b/>
                <w:bCs/>
                <w:sz w:val="24"/>
                <w:szCs w:val="24"/>
              </w:rPr>
              <w:t>competenze sociali e di sviluppo</w:t>
            </w:r>
            <w:r w:rsidRPr="009D2779">
              <w:rPr>
                <w:rFonts w:asciiTheme="majorHAnsi" w:hAnsiTheme="majorHAnsi" w:cs="Calibri"/>
                <w:sz w:val="24"/>
                <w:szCs w:val="24"/>
              </w:rPr>
              <w:t xml:space="preserve"> (utili alla promozione dell’organizzazione che realizza il progetto ma anche di se stessi): capacità nella ricerca di relazioni sinergiche e propositive, creazione di reti di rapporti all’esterno, lavoro all’interno di un gruppo, capacità di mirare e mantenere gli obiettivi con una buona dose di creatività;</w:t>
            </w:r>
          </w:p>
          <w:p w:rsidR="00622F2A" w:rsidRPr="009D2779" w:rsidRDefault="00622F2A" w:rsidP="00A307E5">
            <w:pPr>
              <w:numPr>
                <w:ilvl w:val="0"/>
                <w:numId w:val="9"/>
              </w:numPr>
              <w:jc w:val="both"/>
              <w:rPr>
                <w:rFonts w:asciiTheme="majorHAnsi" w:hAnsiTheme="majorHAnsi" w:cs="Calibri"/>
                <w:sz w:val="24"/>
                <w:szCs w:val="24"/>
              </w:rPr>
            </w:pPr>
            <w:r w:rsidRPr="009D2779">
              <w:rPr>
                <w:rFonts w:asciiTheme="majorHAnsi" w:hAnsiTheme="majorHAnsi" w:cs="Calibri"/>
                <w:b/>
                <w:bCs/>
                <w:sz w:val="24"/>
                <w:szCs w:val="24"/>
              </w:rPr>
              <w:t>competenze dinamiche</w:t>
            </w:r>
            <w:r w:rsidRPr="009D2779">
              <w:rPr>
                <w:rFonts w:asciiTheme="majorHAnsi" w:hAnsiTheme="majorHAnsi" w:cs="Calibri"/>
                <w:sz w:val="24"/>
                <w:szCs w:val="24"/>
              </w:rPr>
              <w:t xml:space="preserve"> (importanti per muoversi verso il miglioramento e l’accrescimento della propria professionalità): competitività come forza di stimolo al saper fare di più e meglio, gestione e valorizzazione del tempo di lavoro, ottimizzazione delle proprie risorse.</w:t>
            </w:r>
          </w:p>
          <w:p w:rsidR="00622F2A" w:rsidRPr="009D2779" w:rsidRDefault="00622F2A" w:rsidP="00A307E5">
            <w:pPr>
              <w:jc w:val="both"/>
              <w:rPr>
                <w:rFonts w:asciiTheme="majorHAnsi" w:hAnsiTheme="majorHAnsi" w:cs="Calibri"/>
                <w:sz w:val="24"/>
                <w:szCs w:val="24"/>
              </w:rPr>
            </w:pPr>
          </w:p>
          <w:p w:rsidR="00622F2A" w:rsidRPr="009D2779" w:rsidRDefault="00E7473C" w:rsidP="00A307E5">
            <w:pPr>
              <w:jc w:val="both"/>
              <w:rPr>
                <w:rFonts w:asciiTheme="majorHAnsi" w:hAnsiTheme="majorHAnsi"/>
                <w:sz w:val="24"/>
                <w:szCs w:val="24"/>
              </w:rPr>
            </w:pPr>
            <w:r w:rsidRPr="004B5FB0">
              <w:rPr>
                <w:rFonts w:asciiTheme="majorHAnsi" w:eastAsia="Calibri" w:hAnsiTheme="majorHAnsi" w:cs="Calibri"/>
                <w:b/>
                <w:sz w:val="24"/>
                <w:szCs w:val="24"/>
              </w:rPr>
              <w:t>ADOC</w:t>
            </w:r>
            <w:r w:rsidRPr="004B5FB0">
              <w:rPr>
                <w:rFonts w:asciiTheme="majorHAnsi" w:eastAsia="Calibri" w:hAnsiTheme="majorHAnsi" w:cs="Calibri"/>
                <w:sz w:val="24"/>
                <w:szCs w:val="24"/>
              </w:rPr>
              <w:t>, nell’ambito del comune impegno a far interagire l’impresa e la “</w:t>
            </w:r>
            <w:r w:rsidRPr="004B5FB0">
              <w:rPr>
                <w:rFonts w:asciiTheme="majorHAnsi" w:eastAsia="Calibri" w:hAnsiTheme="majorHAnsi" w:cs="Calibri"/>
                <w:i/>
                <w:sz w:val="24"/>
                <w:szCs w:val="24"/>
              </w:rPr>
              <w:t xml:space="preserve">Business </w:t>
            </w:r>
            <w:proofErr w:type="spellStart"/>
            <w:r w:rsidRPr="004B5FB0">
              <w:rPr>
                <w:rFonts w:asciiTheme="majorHAnsi" w:eastAsia="Calibri" w:hAnsiTheme="majorHAnsi" w:cs="Calibri"/>
                <w:i/>
                <w:sz w:val="24"/>
                <w:szCs w:val="24"/>
              </w:rPr>
              <w:t>Excellence</w:t>
            </w:r>
            <w:proofErr w:type="spellEnd"/>
            <w:r w:rsidRPr="004B5FB0">
              <w:rPr>
                <w:rFonts w:asciiTheme="majorHAnsi" w:eastAsia="Calibri" w:hAnsiTheme="majorHAnsi" w:cs="Calibri"/>
                <w:sz w:val="24"/>
                <w:szCs w:val="24"/>
              </w:rPr>
              <w:t xml:space="preserve">” con il mondo del volontariato e della solidarietà, s’impegna a implementare, nell’ambito dell’elaborazione e dell’attuazione dei propri progetti di Servizio Civile, gli </w:t>
            </w:r>
            <w:proofErr w:type="spellStart"/>
            <w:r w:rsidRPr="004B5FB0">
              <w:rPr>
                <w:rFonts w:asciiTheme="majorHAnsi" w:eastAsia="Calibri" w:hAnsiTheme="majorHAnsi" w:cs="Calibri"/>
                <w:i/>
                <w:sz w:val="24"/>
                <w:szCs w:val="24"/>
              </w:rPr>
              <w:t>skills</w:t>
            </w:r>
            <w:proofErr w:type="spellEnd"/>
            <w:r w:rsidR="004273F9">
              <w:rPr>
                <w:rFonts w:asciiTheme="majorHAnsi" w:eastAsia="Calibri" w:hAnsiTheme="majorHAnsi" w:cs="Calibri"/>
                <w:i/>
                <w:sz w:val="24"/>
                <w:szCs w:val="24"/>
              </w:rPr>
              <w:t xml:space="preserve"> </w:t>
            </w:r>
            <w:r w:rsidRPr="004B5FB0">
              <w:rPr>
                <w:rFonts w:asciiTheme="majorHAnsi" w:eastAsia="Calibri" w:hAnsiTheme="majorHAnsi" w:cs="Calibri"/>
                <w:sz w:val="24"/>
                <w:szCs w:val="24"/>
              </w:rPr>
              <w:t xml:space="preserve">relativi alla professionalizzazione dei volontari, mediante la condivisione con </w:t>
            </w:r>
            <w:proofErr w:type="spellStart"/>
            <w:r w:rsidRPr="004B5FB0">
              <w:rPr>
                <w:rFonts w:asciiTheme="majorHAnsi" w:eastAsia="Calibri" w:hAnsiTheme="majorHAnsi" w:cs="Calibri"/>
                <w:b/>
                <w:sz w:val="24"/>
                <w:szCs w:val="24"/>
              </w:rPr>
              <w:t>O.P.E.S.</w:t>
            </w:r>
            <w:proofErr w:type="spellEnd"/>
            <w:r w:rsidRPr="004B5FB0">
              <w:rPr>
                <w:rFonts w:asciiTheme="majorHAnsi" w:eastAsia="Calibri" w:hAnsiTheme="majorHAnsi" w:cs="Calibri"/>
                <w:b/>
                <w:sz w:val="24"/>
                <w:szCs w:val="24"/>
              </w:rPr>
              <w:t xml:space="preserve"> Formazione </w:t>
            </w:r>
            <w:r w:rsidRPr="004B5FB0">
              <w:rPr>
                <w:rFonts w:asciiTheme="majorHAnsi" w:eastAsia="Calibri" w:hAnsiTheme="majorHAnsi" w:cs="Calibri"/>
                <w:sz w:val="24"/>
                <w:szCs w:val="24"/>
              </w:rPr>
              <w:t xml:space="preserve">del disegno del percorso formativo e professionalizzante contenuto nel presente progetto. </w:t>
            </w:r>
            <w:proofErr w:type="spellStart"/>
            <w:r w:rsidRPr="004B5FB0">
              <w:rPr>
                <w:rFonts w:asciiTheme="majorHAnsi" w:eastAsia="Calibri" w:hAnsiTheme="majorHAnsi" w:cs="Calibri"/>
                <w:b/>
                <w:sz w:val="24"/>
                <w:szCs w:val="24"/>
              </w:rPr>
              <w:t>O.P.E.S.</w:t>
            </w:r>
            <w:proofErr w:type="spellEnd"/>
            <w:r w:rsidRPr="004B5FB0">
              <w:rPr>
                <w:rFonts w:asciiTheme="majorHAnsi" w:eastAsia="Calibri" w:hAnsiTheme="majorHAnsi" w:cs="Calibri"/>
                <w:b/>
                <w:sz w:val="24"/>
                <w:szCs w:val="24"/>
              </w:rPr>
              <w:t xml:space="preserve"> Formazione </w:t>
            </w:r>
            <w:r w:rsidRPr="004B5FB0">
              <w:rPr>
                <w:rFonts w:asciiTheme="majorHAnsi" w:eastAsia="Calibri" w:hAnsiTheme="majorHAnsi" w:cs="Calibri"/>
                <w:sz w:val="24"/>
                <w:szCs w:val="24"/>
              </w:rPr>
              <w:t xml:space="preserve">riconosce la validità formativa ed esperienziale che deriva ai giovani dalla partecipazione al presente progetto, in particolare impegnandosi a certificare le competenze e le professionalità sopra esplicitate e a partecipare alla valorizzazione delle stesse, anche attraverso la realizzazione di una apposita banca dati contenente i </w:t>
            </w:r>
            <w:proofErr w:type="spellStart"/>
            <w:r w:rsidRPr="004B5FB0">
              <w:rPr>
                <w:rFonts w:asciiTheme="majorHAnsi" w:eastAsia="Calibri" w:hAnsiTheme="majorHAnsi" w:cs="Calibri"/>
                <w:sz w:val="24"/>
                <w:szCs w:val="24"/>
              </w:rPr>
              <w:t>curricula</w:t>
            </w:r>
            <w:proofErr w:type="spellEnd"/>
            <w:r w:rsidRPr="004B5FB0">
              <w:rPr>
                <w:rFonts w:asciiTheme="majorHAnsi" w:eastAsia="Calibri" w:hAnsiTheme="majorHAnsi" w:cs="Calibri"/>
                <w:sz w:val="24"/>
                <w:szCs w:val="24"/>
              </w:rPr>
              <w:t xml:space="preserve"> vitae dei giovani da mettere a disposizione dei propri ade</w:t>
            </w:r>
            <w:r>
              <w:rPr>
                <w:rFonts w:asciiTheme="majorHAnsi" w:eastAsia="Calibri" w:hAnsiTheme="majorHAnsi" w:cs="Calibri"/>
                <w:sz w:val="24"/>
                <w:szCs w:val="24"/>
              </w:rPr>
              <w:t>renti</w:t>
            </w:r>
            <w:r w:rsidRPr="004B5FB0">
              <w:rPr>
                <w:rFonts w:asciiTheme="majorHAnsi" w:eastAsia="Calibri" w:hAnsiTheme="majorHAnsi" w:cs="Calibri"/>
                <w:sz w:val="24"/>
                <w:szCs w:val="24"/>
              </w:rPr>
              <w:t>.</w:t>
            </w:r>
          </w:p>
        </w:tc>
      </w:tr>
    </w:tbl>
    <w:p w:rsidR="002C0E97" w:rsidRDefault="002C0E97" w:rsidP="00E5382B"/>
    <w:p w:rsidR="00932D9F" w:rsidRDefault="00932D9F" w:rsidP="00E5382B"/>
    <w:p w:rsidR="00932D9F" w:rsidRDefault="00932D9F" w:rsidP="00E5382B"/>
    <w:p w:rsidR="00932D9F" w:rsidRDefault="00932D9F" w:rsidP="00E5382B"/>
    <w:p w:rsidR="00B6583B" w:rsidRDefault="00B6583B" w:rsidP="00E5382B">
      <w:r>
        <w:rPr>
          <w:rFonts w:asciiTheme="majorHAnsi" w:hAnsiTheme="majorHAnsi"/>
          <w:b/>
          <w:color w:val="17365D" w:themeColor="text2" w:themeShade="BF"/>
          <w:sz w:val="32"/>
          <w:szCs w:val="32"/>
        </w:rPr>
        <w:lastRenderedPageBreak/>
        <w:t>Formazione specifica dei volontari</w:t>
      </w:r>
    </w:p>
    <w:tbl>
      <w:tblPr>
        <w:tblStyle w:val="Grigliatabella"/>
        <w:tblW w:w="0" w:type="auto"/>
        <w:tblLook w:val="04A0"/>
      </w:tblPr>
      <w:tblGrid>
        <w:gridCol w:w="9778"/>
      </w:tblGrid>
      <w:tr w:rsidR="00E5382B" w:rsidRPr="00932D9F" w:rsidTr="002C0E97">
        <w:tc>
          <w:tcPr>
            <w:tcW w:w="9778" w:type="dxa"/>
          </w:tcPr>
          <w:p w:rsidR="00932D9F" w:rsidRPr="00932D9F" w:rsidRDefault="00932D9F" w:rsidP="00932D9F">
            <w:pPr>
              <w:spacing w:line="276" w:lineRule="auto"/>
              <w:jc w:val="both"/>
              <w:rPr>
                <w:rFonts w:asciiTheme="majorHAnsi" w:hAnsiTheme="majorHAnsi"/>
                <w:sz w:val="24"/>
                <w:szCs w:val="24"/>
                <w:u w:val="single"/>
              </w:rPr>
            </w:pPr>
            <w:r w:rsidRPr="00932D9F">
              <w:rPr>
                <w:rFonts w:asciiTheme="majorHAnsi" w:hAnsiTheme="majorHAnsi"/>
                <w:sz w:val="24"/>
                <w:szCs w:val="24"/>
                <w:u w:val="single"/>
              </w:rPr>
              <w:t>In aula:</w:t>
            </w:r>
          </w:p>
          <w:p w:rsidR="00932D9F" w:rsidRPr="00932D9F" w:rsidRDefault="00932D9F" w:rsidP="00932D9F">
            <w:pPr>
              <w:spacing w:line="276" w:lineRule="auto"/>
              <w:ind w:left="360"/>
              <w:jc w:val="both"/>
              <w:rPr>
                <w:rFonts w:asciiTheme="majorHAnsi" w:hAnsiTheme="majorHAnsi"/>
                <w:sz w:val="24"/>
                <w:szCs w:val="24"/>
              </w:rPr>
            </w:pPr>
          </w:p>
          <w:p w:rsidR="00932D9F" w:rsidRPr="00932D9F" w:rsidRDefault="00932D9F" w:rsidP="00932D9F">
            <w:pPr>
              <w:pStyle w:val="Paragrafoelenco1"/>
              <w:spacing w:line="276" w:lineRule="auto"/>
              <w:ind w:left="0"/>
              <w:jc w:val="both"/>
              <w:rPr>
                <w:rFonts w:asciiTheme="majorHAnsi" w:hAnsiTheme="majorHAnsi"/>
                <w:b/>
              </w:rPr>
            </w:pPr>
            <w:r w:rsidRPr="00932D9F">
              <w:rPr>
                <w:rFonts w:asciiTheme="majorHAnsi" w:hAnsiTheme="majorHAnsi"/>
                <w:b/>
              </w:rPr>
              <w:t>I APPROFONDIMENTO:</w:t>
            </w:r>
          </w:p>
          <w:p w:rsidR="00932D9F" w:rsidRPr="00932D9F" w:rsidRDefault="00932D9F" w:rsidP="00932D9F">
            <w:pPr>
              <w:pStyle w:val="Paragrafoelenco1"/>
              <w:spacing w:line="276" w:lineRule="auto"/>
              <w:ind w:left="0"/>
              <w:jc w:val="both"/>
              <w:rPr>
                <w:rFonts w:asciiTheme="majorHAnsi" w:hAnsiTheme="majorHAnsi"/>
                <w:b/>
              </w:rPr>
            </w:pPr>
          </w:p>
          <w:p w:rsidR="00932D9F" w:rsidRPr="00932D9F" w:rsidRDefault="00932D9F" w:rsidP="00932D9F">
            <w:pPr>
              <w:pStyle w:val="Paragrafoelenco1"/>
              <w:spacing w:line="276" w:lineRule="auto"/>
              <w:ind w:left="0"/>
              <w:jc w:val="both"/>
              <w:rPr>
                <w:rFonts w:asciiTheme="majorHAnsi" w:hAnsiTheme="majorHAnsi"/>
              </w:rPr>
            </w:pPr>
            <w:r w:rsidRPr="00932D9F">
              <w:rPr>
                <w:rFonts w:asciiTheme="majorHAnsi" w:hAnsiTheme="majorHAnsi"/>
                <w:b/>
              </w:rPr>
              <w:t>Modulo I:</w:t>
            </w:r>
            <w:r w:rsidRPr="00932D9F">
              <w:rPr>
                <w:rFonts w:asciiTheme="majorHAnsi" w:hAnsiTheme="majorHAnsi"/>
              </w:rPr>
              <w:t xml:space="preserve"> Caserta</w:t>
            </w:r>
            <w:r w:rsidRPr="00932D9F">
              <w:rPr>
                <w:rFonts w:asciiTheme="majorHAnsi" w:eastAsia="Calibri" w:hAnsiTheme="majorHAnsi"/>
              </w:rPr>
              <w:t xml:space="preserve"> e gli anziani: elementi di contesto; il sistema delle azioni a sostegno della terza età nel comune e nei comuni limitrofi; Gli sportelli informa: l’importanza di diffondere notizie utili all’orientamento dei soggetti anziani in condizioni di difficoltà</w:t>
            </w:r>
            <w:r w:rsidRPr="00932D9F">
              <w:rPr>
                <w:rFonts w:asciiTheme="majorHAnsi" w:hAnsiTheme="majorHAnsi"/>
              </w:rPr>
              <w:t>;</w:t>
            </w:r>
          </w:p>
          <w:p w:rsidR="00932D9F" w:rsidRPr="00932D9F" w:rsidRDefault="00932D9F" w:rsidP="00932D9F">
            <w:pPr>
              <w:pStyle w:val="Paragrafoelenco1"/>
              <w:spacing w:line="276" w:lineRule="auto"/>
              <w:ind w:left="0"/>
              <w:jc w:val="both"/>
              <w:rPr>
                <w:rFonts w:asciiTheme="majorHAnsi" w:hAnsiTheme="majorHAnsi"/>
              </w:rPr>
            </w:pPr>
          </w:p>
          <w:p w:rsidR="00932D9F" w:rsidRPr="00932D9F" w:rsidRDefault="00932D9F" w:rsidP="00932D9F">
            <w:pPr>
              <w:pStyle w:val="Paragrafoelenco1"/>
              <w:spacing w:line="276" w:lineRule="auto"/>
              <w:ind w:left="0"/>
              <w:jc w:val="both"/>
              <w:rPr>
                <w:rFonts w:asciiTheme="majorHAnsi" w:hAnsiTheme="majorHAnsi"/>
              </w:rPr>
            </w:pPr>
            <w:r w:rsidRPr="00932D9F">
              <w:rPr>
                <w:rFonts w:asciiTheme="majorHAnsi" w:hAnsiTheme="majorHAnsi"/>
                <w:b/>
              </w:rPr>
              <w:t xml:space="preserve">Modulo II: </w:t>
            </w:r>
            <w:r w:rsidRPr="00932D9F">
              <w:rPr>
                <w:rFonts w:asciiTheme="majorHAnsi" w:hAnsiTheme="majorHAnsi"/>
              </w:rPr>
              <w:t>L’informazione ai cittadini: attività di orientamento e di ricerca; M</w:t>
            </w:r>
            <w:r w:rsidRPr="00932D9F">
              <w:rPr>
                <w:rFonts w:asciiTheme="majorHAnsi" w:eastAsia="Calibri" w:hAnsiTheme="majorHAnsi"/>
              </w:rPr>
              <w:t>etodologi</w:t>
            </w:r>
            <w:r w:rsidRPr="00932D9F">
              <w:rPr>
                <w:rFonts w:asciiTheme="majorHAnsi" w:hAnsiTheme="majorHAnsi"/>
              </w:rPr>
              <w:t>e</w:t>
            </w:r>
            <w:r w:rsidRPr="00932D9F">
              <w:rPr>
                <w:rFonts w:asciiTheme="majorHAnsi" w:eastAsia="Calibri" w:hAnsiTheme="majorHAnsi"/>
              </w:rPr>
              <w:t xml:space="preserve"> di gestione del servizio </w:t>
            </w:r>
            <w:r w:rsidRPr="00932D9F">
              <w:rPr>
                <w:rFonts w:asciiTheme="majorHAnsi" w:hAnsiTheme="majorHAnsi"/>
              </w:rPr>
              <w:t>informativo: educazione</w:t>
            </w:r>
            <w:r w:rsidRPr="00932D9F">
              <w:rPr>
                <w:rFonts w:asciiTheme="majorHAnsi" w:eastAsia="Calibri" w:hAnsiTheme="majorHAnsi"/>
              </w:rPr>
              <w:t xml:space="preserve"> all’autonomia culturale</w:t>
            </w:r>
            <w:r w:rsidRPr="00932D9F">
              <w:rPr>
                <w:rFonts w:asciiTheme="majorHAnsi" w:hAnsiTheme="majorHAnsi"/>
              </w:rPr>
              <w:t xml:space="preserve">; </w:t>
            </w:r>
          </w:p>
          <w:p w:rsidR="00932D9F" w:rsidRPr="00932D9F" w:rsidRDefault="00932D9F" w:rsidP="00932D9F">
            <w:pPr>
              <w:pStyle w:val="Paragrafoelenco1"/>
              <w:spacing w:line="276" w:lineRule="auto"/>
              <w:ind w:left="0"/>
              <w:jc w:val="both"/>
              <w:rPr>
                <w:rFonts w:asciiTheme="majorHAnsi" w:hAnsiTheme="majorHAnsi"/>
                <w:b/>
              </w:rPr>
            </w:pPr>
          </w:p>
          <w:p w:rsidR="00932D9F" w:rsidRPr="00932D9F" w:rsidRDefault="00932D9F" w:rsidP="00932D9F">
            <w:pPr>
              <w:pStyle w:val="Paragrafoelenco1"/>
              <w:spacing w:line="276" w:lineRule="auto"/>
              <w:ind w:left="0"/>
              <w:jc w:val="both"/>
              <w:rPr>
                <w:rFonts w:asciiTheme="majorHAnsi" w:hAnsiTheme="majorHAnsi"/>
                <w:b/>
              </w:rPr>
            </w:pPr>
            <w:r w:rsidRPr="00932D9F">
              <w:rPr>
                <w:rFonts w:asciiTheme="majorHAnsi" w:hAnsiTheme="majorHAnsi"/>
                <w:b/>
              </w:rPr>
              <w:t>II APPROFONDIMENTO:</w:t>
            </w:r>
          </w:p>
          <w:p w:rsidR="00932D9F" w:rsidRPr="00932D9F" w:rsidRDefault="00932D9F" w:rsidP="00932D9F">
            <w:pPr>
              <w:pStyle w:val="Paragrafoelenco1"/>
              <w:spacing w:line="276" w:lineRule="auto"/>
              <w:ind w:left="0"/>
              <w:jc w:val="both"/>
              <w:rPr>
                <w:rFonts w:asciiTheme="majorHAnsi" w:hAnsiTheme="majorHAnsi"/>
              </w:rPr>
            </w:pPr>
          </w:p>
          <w:p w:rsidR="00932D9F" w:rsidRPr="00932D9F" w:rsidRDefault="00932D9F" w:rsidP="00932D9F">
            <w:pPr>
              <w:spacing w:line="276" w:lineRule="auto"/>
              <w:jc w:val="both"/>
              <w:rPr>
                <w:rFonts w:asciiTheme="majorHAnsi" w:hAnsiTheme="majorHAnsi"/>
                <w:bCs/>
                <w:sz w:val="24"/>
                <w:szCs w:val="24"/>
              </w:rPr>
            </w:pPr>
            <w:r w:rsidRPr="00932D9F">
              <w:rPr>
                <w:rFonts w:asciiTheme="majorHAnsi" w:hAnsiTheme="majorHAnsi"/>
                <w:b/>
                <w:sz w:val="24"/>
                <w:szCs w:val="24"/>
              </w:rPr>
              <w:t>Modulo III:</w:t>
            </w:r>
            <w:r w:rsidRPr="00932D9F">
              <w:rPr>
                <w:rFonts w:asciiTheme="majorHAnsi" w:hAnsiTheme="majorHAnsi"/>
                <w:sz w:val="24"/>
                <w:szCs w:val="24"/>
              </w:rPr>
              <w:t xml:space="preserve"> Informazione ai volontari (conforme al </w:t>
            </w:r>
            <w:proofErr w:type="spellStart"/>
            <w:r w:rsidRPr="00932D9F">
              <w:rPr>
                <w:rFonts w:asciiTheme="majorHAnsi" w:hAnsiTheme="majorHAnsi"/>
                <w:sz w:val="24"/>
                <w:szCs w:val="24"/>
              </w:rPr>
              <w:t>D.Lgs</w:t>
            </w:r>
            <w:proofErr w:type="spellEnd"/>
            <w:r w:rsidRPr="00932D9F">
              <w:rPr>
                <w:rFonts w:asciiTheme="majorHAnsi" w:hAnsiTheme="majorHAnsi"/>
                <w:sz w:val="24"/>
                <w:szCs w:val="24"/>
              </w:rPr>
              <w:t xml:space="preserve"> 81/08 art. 36)</w:t>
            </w:r>
            <w:r w:rsidRPr="00932D9F">
              <w:rPr>
                <w:rFonts w:asciiTheme="majorHAnsi" w:hAnsiTheme="majorHAnsi"/>
                <w:bCs/>
                <w:sz w:val="24"/>
                <w:szCs w:val="24"/>
              </w:rPr>
              <w:t>.</w:t>
            </w:r>
          </w:p>
          <w:p w:rsidR="00932D9F" w:rsidRPr="00932D9F" w:rsidRDefault="00932D9F" w:rsidP="00932D9F">
            <w:pPr>
              <w:pStyle w:val="Paragrafoelenco"/>
              <w:numPr>
                <w:ilvl w:val="0"/>
                <w:numId w:val="29"/>
              </w:numPr>
              <w:jc w:val="both"/>
              <w:rPr>
                <w:rFonts w:asciiTheme="majorHAnsi" w:hAnsiTheme="majorHAnsi"/>
                <w:bCs/>
              </w:rPr>
            </w:pPr>
            <w:r w:rsidRPr="00932D9F">
              <w:rPr>
                <w:rFonts w:asciiTheme="majorHAnsi" w:hAnsiTheme="majorHAnsi"/>
              </w:rPr>
              <w:t>Rischi per la salute e sicurezza sul lavoro</w:t>
            </w:r>
          </w:p>
          <w:p w:rsidR="00932D9F" w:rsidRPr="00932D9F" w:rsidRDefault="00932D9F" w:rsidP="00932D9F">
            <w:pPr>
              <w:pStyle w:val="Paragrafoelenco"/>
              <w:numPr>
                <w:ilvl w:val="0"/>
                <w:numId w:val="29"/>
              </w:numPr>
              <w:jc w:val="both"/>
              <w:rPr>
                <w:rFonts w:asciiTheme="majorHAnsi" w:hAnsiTheme="majorHAnsi"/>
                <w:bCs/>
              </w:rPr>
            </w:pPr>
            <w:r w:rsidRPr="00932D9F">
              <w:rPr>
                <w:rFonts w:asciiTheme="majorHAnsi" w:hAnsiTheme="majorHAnsi"/>
              </w:rPr>
              <w:t>Procedure di primo soccorso, lotta antincendio, procedure di emergenza</w:t>
            </w:r>
          </w:p>
          <w:p w:rsidR="00932D9F" w:rsidRPr="00932D9F" w:rsidRDefault="00932D9F" w:rsidP="00932D9F">
            <w:pPr>
              <w:pStyle w:val="Paragrafoelenco"/>
              <w:numPr>
                <w:ilvl w:val="0"/>
                <w:numId w:val="29"/>
              </w:numPr>
              <w:jc w:val="both"/>
              <w:rPr>
                <w:rFonts w:asciiTheme="majorHAnsi" w:hAnsiTheme="majorHAnsi"/>
                <w:bCs/>
              </w:rPr>
            </w:pPr>
            <w:r w:rsidRPr="00932D9F">
              <w:rPr>
                <w:rFonts w:asciiTheme="majorHAnsi" w:hAnsiTheme="majorHAnsi"/>
              </w:rPr>
              <w:t>Organigramma della sicurezza</w:t>
            </w:r>
          </w:p>
          <w:p w:rsidR="00932D9F" w:rsidRPr="00932D9F" w:rsidRDefault="00932D9F" w:rsidP="00932D9F">
            <w:pPr>
              <w:pStyle w:val="Paragrafoelenco"/>
              <w:numPr>
                <w:ilvl w:val="0"/>
                <w:numId w:val="29"/>
              </w:numPr>
              <w:jc w:val="both"/>
              <w:rPr>
                <w:rFonts w:asciiTheme="majorHAnsi" w:hAnsiTheme="majorHAnsi"/>
                <w:bCs/>
              </w:rPr>
            </w:pPr>
            <w:r w:rsidRPr="00932D9F">
              <w:rPr>
                <w:rFonts w:asciiTheme="majorHAnsi" w:hAnsiTheme="majorHAnsi"/>
              </w:rPr>
              <w:t>Misure di prevenzione adottate</w:t>
            </w:r>
          </w:p>
          <w:p w:rsidR="00932D9F" w:rsidRPr="00932D9F" w:rsidRDefault="00932D9F" w:rsidP="00932D9F">
            <w:pPr>
              <w:jc w:val="both"/>
              <w:rPr>
                <w:rFonts w:asciiTheme="majorHAnsi" w:hAnsiTheme="majorHAnsi"/>
                <w:bCs/>
                <w:sz w:val="24"/>
                <w:szCs w:val="24"/>
              </w:rPr>
            </w:pPr>
          </w:p>
          <w:p w:rsidR="00932D9F" w:rsidRDefault="00932D9F" w:rsidP="00932D9F">
            <w:pPr>
              <w:spacing w:line="276" w:lineRule="auto"/>
              <w:jc w:val="both"/>
              <w:rPr>
                <w:rFonts w:asciiTheme="majorHAnsi" w:hAnsiTheme="majorHAnsi"/>
                <w:bCs/>
                <w:sz w:val="24"/>
                <w:szCs w:val="24"/>
              </w:rPr>
            </w:pPr>
            <w:r w:rsidRPr="00932D9F">
              <w:rPr>
                <w:rFonts w:asciiTheme="majorHAnsi" w:hAnsiTheme="majorHAnsi"/>
                <w:b/>
                <w:sz w:val="24"/>
                <w:szCs w:val="24"/>
              </w:rPr>
              <w:t>Modulo IV:</w:t>
            </w:r>
            <w:r w:rsidRPr="00932D9F">
              <w:rPr>
                <w:rFonts w:asciiTheme="majorHAnsi" w:hAnsiTheme="majorHAnsi"/>
                <w:sz w:val="24"/>
                <w:szCs w:val="24"/>
              </w:rPr>
              <w:t xml:space="preserve"> Formazione sui rischi specifici (conforme al </w:t>
            </w:r>
            <w:proofErr w:type="spellStart"/>
            <w:r w:rsidRPr="00932D9F">
              <w:rPr>
                <w:rFonts w:asciiTheme="majorHAnsi" w:hAnsiTheme="majorHAnsi"/>
                <w:sz w:val="24"/>
                <w:szCs w:val="24"/>
              </w:rPr>
              <w:t>D.Lgs</w:t>
            </w:r>
            <w:proofErr w:type="spellEnd"/>
            <w:r w:rsidRPr="00932D9F">
              <w:rPr>
                <w:rFonts w:asciiTheme="majorHAnsi" w:hAnsiTheme="majorHAnsi"/>
                <w:sz w:val="24"/>
                <w:szCs w:val="24"/>
              </w:rPr>
              <w:t xml:space="preserve"> 81/08 art. 37, comma 1, </w:t>
            </w:r>
            <w:proofErr w:type="spellStart"/>
            <w:r w:rsidRPr="00932D9F">
              <w:rPr>
                <w:rFonts w:asciiTheme="majorHAnsi" w:hAnsiTheme="majorHAnsi"/>
                <w:sz w:val="24"/>
                <w:szCs w:val="24"/>
              </w:rPr>
              <w:t>lett.b</w:t>
            </w:r>
            <w:proofErr w:type="spellEnd"/>
            <w:r w:rsidRPr="00932D9F">
              <w:rPr>
                <w:rFonts w:asciiTheme="majorHAnsi" w:hAnsiTheme="majorHAnsi"/>
                <w:sz w:val="24"/>
                <w:szCs w:val="24"/>
              </w:rPr>
              <w:t xml:space="preserve"> e accordo Stato/Regioni del 21 Dicembre 2011)</w:t>
            </w:r>
            <w:r w:rsidRPr="00932D9F">
              <w:rPr>
                <w:rFonts w:asciiTheme="majorHAnsi" w:hAnsiTheme="majorHAnsi"/>
                <w:bCs/>
                <w:sz w:val="24"/>
                <w:szCs w:val="24"/>
              </w:rPr>
              <w:t>.</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Rischi derivanti dall’ambiente di lavoro</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Rischi meccanici ed elettrici generali</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Rischio biologico, chimico e fisico</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Rischio videoterminale</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Movimentazione manuale dei carichi</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Altri Rischi</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Dispositivi di Protezione Individuale</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Stress lavoro correlato</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Segnaletica di emergenza</w:t>
            </w:r>
          </w:p>
          <w:p w:rsidR="00932D9F" w:rsidRPr="00932D9F" w:rsidRDefault="00932D9F" w:rsidP="00932D9F">
            <w:pPr>
              <w:pStyle w:val="Paragrafoelenco"/>
              <w:numPr>
                <w:ilvl w:val="0"/>
                <w:numId w:val="30"/>
              </w:numPr>
              <w:jc w:val="both"/>
              <w:rPr>
                <w:rFonts w:asciiTheme="majorHAnsi" w:hAnsiTheme="majorHAnsi"/>
                <w:bCs/>
              </w:rPr>
            </w:pPr>
            <w:r w:rsidRPr="00932D9F">
              <w:rPr>
                <w:rFonts w:asciiTheme="majorHAnsi" w:hAnsiTheme="majorHAnsi"/>
              </w:rPr>
              <w:t>Incidenti ed infortuni mancati</w:t>
            </w:r>
          </w:p>
          <w:p w:rsidR="00932D9F" w:rsidRPr="00932D9F" w:rsidRDefault="00932D9F" w:rsidP="00932D9F">
            <w:pPr>
              <w:spacing w:line="276" w:lineRule="auto"/>
              <w:jc w:val="both"/>
              <w:rPr>
                <w:rFonts w:asciiTheme="majorHAnsi" w:hAnsiTheme="majorHAnsi"/>
                <w:sz w:val="24"/>
                <w:szCs w:val="24"/>
              </w:rPr>
            </w:pPr>
          </w:p>
          <w:p w:rsidR="00932D9F" w:rsidRPr="00932D9F" w:rsidRDefault="00932D9F" w:rsidP="00932D9F">
            <w:pPr>
              <w:spacing w:line="276" w:lineRule="auto"/>
              <w:jc w:val="both"/>
              <w:rPr>
                <w:rFonts w:asciiTheme="majorHAnsi" w:hAnsiTheme="majorHAnsi"/>
                <w:sz w:val="24"/>
                <w:szCs w:val="24"/>
                <w:u w:val="single"/>
              </w:rPr>
            </w:pPr>
            <w:r w:rsidRPr="00932D9F">
              <w:rPr>
                <w:rFonts w:asciiTheme="majorHAnsi" w:hAnsiTheme="majorHAnsi"/>
                <w:sz w:val="24"/>
                <w:szCs w:val="24"/>
                <w:u w:val="single"/>
              </w:rPr>
              <w:t>Corso e-learning:</w:t>
            </w:r>
          </w:p>
          <w:p w:rsidR="00932D9F" w:rsidRPr="00932D9F" w:rsidRDefault="00932D9F" w:rsidP="00932D9F">
            <w:pPr>
              <w:spacing w:line="276" w:lineRule="auto"/>
              <w:jc w:val="both"/>
              <w:rPr>
                <w:rFonts w:asciiTheme="majorHAnsi" w:hAnsiTheme="majorHAnsi"/>
                <w:sz w:val="24"/>
                <w:szCs w:val="24"/>
                <w:u w:val="single"/>
              </w:rPr>
            </w:pPr>
          </w:p>
          <w:p w:rsidR="00932D9F" w:rsidRPr="00932D9F" w:rsidRDefault="00932D9F" w:rsidP="00932D9F">
            <w:pPr>
              <w:spacing w:line="276" w:lineRule="auto"/>
              <w:jc w:val="both"/>
              <w:rPr>
                <w:rFonts w:asciiTheme="majorHAnsi" w:hAnsiTheme="majorHAnsi"/>
                <w:b/>
                <w:sz w:val="24"/>
                <w:szCs w:val="24"/>
                <w:u w:val="single"/>
              </w:rPr>
            </w:pPr>
            <w:r w:rsidRPr="00932D9F">
              <w:rPr>
                <w:rFonts w:asciiTheme="majorHAnsi" w:hAnsiTheme="majorHAnsi"/>
                <w:b/>
                <w:sz w:val="24"/>
                <w:szCs w:val="24"/>
                <w:u w:val="single"/>
              </w:rPr>
              <w:t>I MODULO:</w:t>
            </w:r>
          </w:p>
          <w:p w:rsidR="00932D9F" w:rsidRPr="00932D9F" w:rsidRDefault="00932D9F" w:rsidP="00932D9F">
            <w:pPr>
              <w:spacing w:line="276" w:lineRule="auto"/>
              <w:jc w:val="both"/>
              <w:rPr>
                <w:rFonts w:asciiTheme="majorHAnsi" w:hAnsiTheme="majorHAnsi"/>
                <w:b/>
                <w:sz w:val="24"/>
                <w:szCs w:val="24"/>
              </w:rPr>
            </w:pPr>
            <w:r w:rsidRPr="00932D9F">
              <w:rPr>
                <w:rFonts w:asciiTheme="majorHAnsi" w:hAnsiTheme="majorHAnsi"/>
                <w:b/>
                <w:sz w:val="24"/>
                <w:szCs w:val="24"/>
              </w:rPr>
              <w:t>Diritti dei consumatori</w:t>
            </w:r>
          </w:p>
          <w:p w:rsidR="00932D9F" w:rsidRPr="00932D9F" w:rsidRDefault="00932D9F" w:rsidP="00932D9F">
            <w:pPr>
              <w:pStyle w:val="Paragrafoelenco"/>
              <w:numPr>
                <w:ilvl w:val="0"/>
                <w:numId w:val="25"/>
              </w:numPr>
              <w:spacing w:line="276" w:lineRule="auto"/>
              <w:jc w:val="both"/>
              <w:rPr>
                <w:rFonts w:asciiTheme="majorHAnsi" w:hAnsiTheme="majorHAnsi"/>
              </w:rPr>
            </w:pPr>
            <w:proofErr w:type="spellStart"/>
            <w:r w:rsidRPr="00932D9F">
              <w:rPr>
                <w:rFonts w:asciiTheme="majorHAnsi" w:hAnsiTheme="majorHAnsi"/>
              </w:rPr>
              <w:t>Com-sumo</w:t>
            </w:r>
            <w:proofErr w:type="spellEnd"/>
            <w:r w:rsidRPr="00932D9F">
              <w:rPr>
                <w:rFonts w:asciiTheme="majorHAnsi" w:hAnsiTheme="majorHAnsi"/>
              </w:rPr>
              <w:t xml:space="preserve"> il ruolo del consumatore nella società della comunicazione</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Il mercato e la tutela del consumatore</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 xml:space="preserve">I diritti dei consumatori dalle leggi all’effettività </w:t>
            </w:r>
          </w:p>
          <w:p w:rsidR="00932D9F" w:rsidRDefault="00932D9F" w:rsidP="00932D9F">
            <w:pPr>
              <w:pStyle w:val="Paragrafoelenco"/>
              <w:spacing w:line="276" w:lineRule="auto"/>
              <w:jc w:val="both"/>
              <w:rPr>
                <w:rFonts w:asciiTheme="majorHAnsi" w:hAnsiTheme="majorHAnsi"/>
              </w:rPr>
            </w:pPr>
          </w:p>
          <w:p w:rsidR="00932D9F" w:rsidRPr="00932D9F" w:rsidRDefault="00932D9F" w:rsidP="00932D9F">
            <w:pPr>
              <w:pStyle w:val="Paragrafoelenco"/>
              <w:spacing w:line="276" w:lineRule="auto"/>
              <w:jc w:val="both"/>
              <w:rPr>
                <w:rFonts w:asciiTheme="majorHAnsi" w:hAnsiTheme="majorHAnsi"/>
              </w:rPr>
            </w:pPr>
          </w:p>
          <w:p w:rsidR="00932D9F" w:rsidRPr="00932D9F" w:rsidRDefault="00932D9F" w:rsidP="00932D9F">
            <w:pPr>
              <w:spacing w:line="276" w:lineRule="auto"/>
              <w:jc w:val="both"/>
              <w:rPr>
                <w:rFonts w:asciiTheme="majorHAnsi" w:hAnsiTheme="majorHAnsi"/>
                <w:b/>
                <w:sz w:val="24"/>
                <w:szCs w:val="24"/>
                <w:u w:val="single"/>
              </w:rPr>
            </w:pPr>
            <w:r w:rsidRPr="00932D9F">
              <w:rPr>
                <w:rFonts w:asciiTheme="majorHAnsi" w:hAnsiTheme="majorHAnsi"/>
                <w:b/>
                <w:sz w:val="24"/>
                <w:szCs w:val="24"/>
                <w:u w:val="single"/>
              </w:rPr>
              <w:lastRenderedPageBreak/>
              <w:t>II MODULO:</w:t>
            </w:r>
          </w:p>
          <w:p w:rsidR="00932D9F" w:rsidRPr="00932D9F" w:rsidRDefault="00932D9F" w:rsidP="00932D9F">
            <w:pPr>
              <w:spacing w:line="276" w:lineRule="auto"/>
              <w:jc w:val="both"/>
              <w:rPr>
                <w:rFonts w:asciiTheme="majorHAnsi" w:eastAsia="Calibri" w:hAnsiTheme="majorHAnsi"/>
                <w:b/>
                <w:sz w:val="24"/>
                <w:szCs w:val="24"/>
              </w:rPr>
            </w:pPr>
            <w:r w:rsidRPr="00932D9F">
              <w:rPr>
                <w:rFonts w:asciiTheme="majorHAnsi" w:eastAsia="Calibri" w:hAnsiTheme="majorHAnsi"/>
                <w:b/>
                <w:sz w:val="24"/>
                <w:szCs w:val="24"/>
              </w:rPr>
              <w:t>Educazione e promozione culturale</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Gli sportelli Informa: requisiti, funzioni ed obiettivi</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 xml:space="preserve">La condizione degli anziani </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I nuovi analfabetismi</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Relazioni con l’utenza</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Composizione dei servizi</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Il sistema di erogazione</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L’ambiente di erogazione</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Approfondimento sugli strumenti giuridici di tutela dei diritti del cittadino</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La ricerca in campo socio- assistenziale</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La valutazione della qualità dei servizi</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hAnsiTheme="majorHAnsi"/>
              </w:rPr>
              <w:t>Comunicazione interpersonale</w:t>
            </w:r>
          </w:p>
          <w:p w:rsidR="00932D9F" w:rsidRPr="00932D9F" w:rsidRDefault="00932D9F" w:rsidP="00932D9F">
            <w:pPr>
              <w:pStyle w:val="Paragrafoelenco"/>
              <w:numPr>
                <w:ilvl w:val="0"/>
                <w:numId w:val="25"/>
              </w:numPr>
              <w:spacing w:line="276" w:lineRule="auto"/>
              <w:jc w:val="both"/>
              <w:rPr>
                <w:rFonts w:asciiTheme="majorHAnsi" w:hAnsiTheme="majorHAnsi"/>
              </w:rPr>
            </w:pPr>
            <w:r w:rsidRPr="00932D9F">
              <w:rPr>
                <w:rFonts w:asciiTheme="majorHAnsi" w:eastAsia="Calibri" w:hAnsiTheme="majorHAnsi"/>
              </w:rPr>
              <w:t>Ascolto attivo</w:t>
            </w:r>
          </w:p>
          <w:p w:rsidR="00932D9F" w:rsidRPr="00932D9F" w:rsidRDefault="00932D9F" w:rsidP="00932D9F">
            <w:pPr>
              <w:pStyle w:val="Nessunaspaziatura"/>
              <w:spacing w:line="276" w:lineRule="auto"/>
              <w:jc w:val="both"/>
              <w:rPr>
                <w:rFonts w:asciiTheme="majorHAnsi" w:hAnsiTheme="majorHAnsi"/>
                <w:b/>
                <w:sz w:val="24"/>
                <w:szCs w:val="24"/>
                <w:u w:val="single"/>
              </w:rPr>
            </w:pPr>
          </w:p>
          <w:p w:rsidR="00932D9F" w:rsidRPr="00932D9F" w:rsidRDefault="00932D9F" w:rsidP="00932D9F">
            <w:pPr>
              <w:pStyle w:val="Nessunaspaziatura"/>
              <w:spacing w:line="276" w:lineRule="auto"/>
              <w:jc w:val="both"/>
              <w:rPr>
                <w:rFonts w:asciiTheme="majorHAnsi" w:hAnsiTheme="majorHAnsi"/>
                <w:b/>
                <w:sz w:val="24"/>
                <w:szCs w:val="24"/>
                <w:u w:val="single"/>
              </w:rPr>
            </w:pPr>
            <w:r w:rsidRPr="00932D9F">
              <w:rPr>
                <w:rFonts w:asciiTheme="majorHAnsi" w:hAnsiTheme="majorHAnsi"/>
                <w:b/>
                <w:sz w:val="24"/>
                <w:szCs w:val="24"/>
                <w:u w:val="single"/>
              </w:rPr>
              <w:t>III Modulo: Modalità di comunicazione</w:t>
            </w:r>
          </w:p>
          <w:p w:rsidR="00932D9F" w:rsidRPr="00932D9F" w:rsidRDefault="00932D9F" w:rsidP="00932D9F">
            <w:pPr>
              <w:pStyle w:val="Nessunaspaziatura"/>
              <w:numPr>
                <w:ilvl w:val="0"/>
                <w:numId w:val="24"/>
              </w:numPr>
              <w:spacing w:line="276" w:lineRule="auto"/>
              <w:jc w:val="both"/>
              <w:rPr>
                <w:rFonts w:asciiTheme="majorHAnsi" w:hAnsiTheme="majorHAnsi"/>
                <w:sz w:val="24"/>
                <w:szCs w:val="24"/>
              </w:rPr>
            </w:pPr>
            <w:r w:rsidRPr="00932D9F">
              <w:rPr>
                <w:rFonts w:asciiTheme="majorHAnsi" w:hAnsiTheme="majorHAnsi"/>
                <w:sz w:val="24"/>
                <w:szCs w:val="24"/>
              </w:rPr>
              <w:t>Tecniche di trasmissione formativa di base</w:t>
            </w:r>
          </w:p>
          <w:p w:rsidR="00932D9F" w:rsidRPr="00932D9F" w:rsidRDefault="00932D9F" w:rsidP="00932D9F">
            <w:pPr>
              <w:pStyle w:val="Nessunaspaziatura"/>
              <w:numPr>
                <w:ilvl w:val="0"/>
                <w:numId w:val="24"/>
              </w:numPr>
              <w:spacing w:line="276" w:lineRule="auto"/>
              <w:jc w:val="both"/>
              <w:rPr>
                <w:rFonts w:asciiTheme="majorHAnsi" w:hAnsiTheme="majorHAnsi"/>
                <w:sz w:val="24"/>
                <w:szCs w:val="24"/>
              </w:rPr>
            </w:pPr>
            <w:r w:rsidRPr="00932D9F">
              <w:rPr>
                <w:rFonts w:asciiTheme="majorHAnsi" w:hAnsiTheme="majorHAnsi"/>
                <w:sz w:val="24"/>
                <w:szCs w:val="24"/>
              </w:rPr>
              <w:t>Realizzare e gestire un sito Web: aspetti di progettazione</w:t>
            </w:r>
          </w:p>
          <w:p w:rsidR="00932D9F" w:rsidRPr="00932D9F" w:rsidRDefault="00932D9F" w:rsidP="00932D9F">
            <w:pPr>
              <w:pStyle w:val="Nessunaspaziatura"/>
              <w:numPr>
                <w:ilvl w:val="0"/>
                <w:numId w:val="24"/>
              </w:numPr>
              <w:spacing w:line="276" w:lineRule="auto"/>
              <w:jc w:val="both"/>
              <w:rPr>
                <w:rFonts w:asciiTheme="majorHAnsi" w:hAnsiTheme="majorHAnsi"/>
                <w:sz w:val="24"/>
                <w:szCs w:val="24"/>
              </w:rPr>
            </w:pPr>
            <w:r w:rsidRPr="00932D9F">
              <w:rPr>
                <w:rFonts w:asciiTheme="majorHAnsi" w:hAnsiTheme="majorHAnsi"/>
                <w:sz w:val="24"/>
                <w:szCs w:val="24"/>
              </w:rPr>
              <w:t>Progettazione delle pagine: i tempi di risposta, metodi di ottimizzazione, i link, strumenti di controllo</w:t>
            </w:r>
          </w:p>
          <w:p w:rsidR="00932D9F" w:rsidRPr="00932D9F" w:rsidRDefault="00932D9F" w:rsidP="00932D9F">
            <w:pPr>
              <w:pStyle w:val="Nessunaspaziatura"/>
              <w:numPr>
                <w:ilvl w:val="0"/>
                <w:numId w:val="24"/>
              </w:numPr>
              <w:spacing w:line="276" w:lineRule="auto"/>
              <w:jc w:val="both"/>
              <w:rPr>
                <w:rFonts w:asciiTheme="majorHAnsi" w:hAnsiTheme="majorHAnsi"/>
                <w:sz w:val="24"/>
                <w:szCs w:val="24"/>
              </w:rPr>
            </w:pPr>
            <w:r w:rsidRPr="00932D9F">
              <w:rPr>
                <w:rFonts w:asciiTheme="majorHAnsi" w:hAnsiTheme="majorHAnsi"/>
                <w:sz w:val="24"/>
                <w:szCs w:val="24"/>
              </w:rPr>
              <w:t>Progettazione dei contenuti: il linguaggio, le modalità di lettura delle pagine web, organizzazione dei contenuti, il valore, visibilità del sito, motori di ricerca e web marketing</w:t>
            </w:r>
          </w:p>
          <w:p w:rsidR="00932D9F" w:rsidRPr="00932D9F" w:rsidRDefault="00932D9F" w:rsidP="00932D9F">
            <w:pPr>
              <w:pStyle w:val="Nessunaspaziatura"/>
              <w:numPr>
                <w:ilvl w:val="0"/>
                <w:numId w:val="24"/>
              </w:numPr>
              <w:spacing w:line="276" w:lineRule="auto"/>
              <w:jc w:val="both"/>
              <w:rPr>
                <w:rFonts w:asciiTheme="majorHAnsi" w:hAnsiTheme="majorHAnsi"/>
                <w:sz w:val="24"/>
                <w:szCs w:val="24"/>
              </w:rPr>
            </w:pPr>
            <w:r w:rsidRPr="00932D9F">
              <w:rPr>
                <w:rFonts w:asciiTheme="majorHAnsi" w:hAnsiTheme="majorHAnsi"/>
                <w:sz w:val="24"/>
                <w:szCs w:val="24"/>
              </w:rPr>
              <w:t xml:space="preserve">Design del sito: la home </w:t>
            </w:r>
            <w:proofErr w:type="spellStart"/>
            <w:r w:rsidRPr="00932D9F">
              <w:rPr>
                <w:rFonts w:asciiTheme="majorHAnsi" w:hAnsiTheme="majorHAnsi"/>
                <w:sz w:val="24"/>
                <w:szCs w:val="24"/>
              </w:rPr>
              <w:t>page</w:t>
            </w:r>
            <w:proofErr w:type="spellEnd"/>
            <w:r w:rsidRPr="00932D9F">
              <w:rPr>
                <w:rFonts w:asciiTheme="majorHAnsi" w:hAnsiTheme="majorHAnsi"/>
                <w:sz w:val="24"/>
                <w:szCs w:val="24"/>
              </w:rPr>
              <w:t>, metafore, navigazione, la struttura del sito, coerenza interna e aderenza agli standard, aiutare gli utenti, funzionalità di ricerca</w:t>
            </w:r>
          </w:p>
          <w:p w:rsidR="00932D9F" w:rsidRPr="00932D9F" w:rsidRDefault="00932D9F" w:rsidP="00932D9F">
            <w:pPr>
              <w:spacing w:line="276" w:lineRule="auto"/>
              <w:jc w:val="both"/>
              <w:rPr>
                <w:rFonts w:asciiTheme="majorHAnsi" w:hAnsiTheme="majorHAnsi"/>
                <w:sz w:val="24"/>
                <w:szCs w:val="24"/>
              </w:rPr>
            </w:pPr>
          </w:p>
          <w:p w:rsidR="00932D9F" w:rsidRPr="00932D9F" w:rsidRDefault="00932D9F" w:rsidP="00932D9F">
            <w:pPr>
              <w:spacing w:line="276" w:lineRule="auto"/>
              <w:jc w:val="both"/>
              <w:rPr>
                <w:rFonts w:asciiTheme="majorHAnsi" w:hAnsiTheme="majorHAnsi"/>
                <w:sz w:val="24"/>
                <w:szCs w:val="24"/>
                <w:u w:val="single"/>
              </w:rPr>
            </w:pPr>
            <w:r w:rsidRPr="00932D9F">
              <w:rPr>
                <w:rFonts w:asciiTheme="majorHAnsi" w:hAnsiTheme="majorHAnsi"/>
                <w:sz w:val="24"/>
                <w:szCs w:val="24"/>
                <w:u w:val="single"/>
              </w:rPr>
              <w:t xml:space="preserve">Contenuti della </w:t>
            </w:r>
            <w:proofErr w:type="spellStart"/>
            <w:r w:rsidRPr="00932D9F">
              <w:rPr>
                <w:rFonts w:asciiTheme="majorHAnsi" w:hAnsiTheme="majorHAnsi"/>
                <w:sz w:val="24"/>
                <w:szCs w:val="24"/>
                <w:u w:val="single"/>
              </w:rPr>
              <w:t>metaformazione</w:t>
            </w:r>
            <w:proofErr w:type="spellEnd"/>
            <w:r w:rsidRPr="00932D9F">
              <w:rPr>
                <w:rFonts w:asciiTheme="majorHAnsi" w:hAnsiTheme="majorHAnsi"/>
                <w:sz w:val="24"/>
                <w:szCs w:val="24"/>
                <w:u w:val="single"/>
              </w:rPr>
              <w:t>:</w:t>
            </w:r>
          </w:p>
          <w:p w:rsidR="00932D9F" w:rsidRPr="00932D9F" w:rsidRDefault="00932D9F" w:rsidP="00932D9F">
            <w:pPr>
              <w:spacing w:line="276" w:lineRule="auto"/>
              <w:jc w:val="both"/>
              <w:rPr>
                <w:rFonts w:asciiTheme="majorHAnsi" w:hAnsiTheme="majorHAnsi"/>
                <w:sz w:val="24"/>
                <w:szCs w:val="24"/>
              </w:rPr>
            </w:pPr>
          </w:p>
          <w:p w:rsidR="00932D9F" w:rsidRPr="00932D9F" w:rsidRDefault="00932D9F" w:rsidP="00932D9F">
            <w:pPr>
              <w:spacing w:line="276" w:lineRule="auto"/>
              <w:jc w:val="both"/>
              <w:rPr>
                <w:rFonts w:asciiTheme="majorHAnsi" w:hAnsiTheme="majorHAnsi"/>
                <w:sz w:val="24"/>
                <w:szCs w:val="24"/>
              </w:rPr>
            </w:pPr>
            <w:r w:rsidRPr="00932D9F">
              <w:rPr>
                <w:rFonts w:asciiTheme="majorHAnsi" w:hAnsiTheme="majorHAnsi"/>
                <w:sz w:val="24"/>
                <w:szCs w:val="24"/>
              </w:rPr>
              <w:t>Il modello formativo proposto, caratterizzato da un approccio didattico di tipo costruttivista in cui il discente “costruisce” il proprio sapere, permette di acquisire un set di meta-competenze quali:</w:t>
            </w:r>
          </w:p>
          <w:p w:rsidR="00932D9F" w:rsidRPr="00932D9F" w:rsidRDefault="00932D9F" w:rsidP="00932D9F">
            <w:pPr>
              <w:numPr>
                <w:ilvl w:val="0"/>
                <w:numId w:val="10"/>
              </w:numPr>
              <w:spacing w:line="276" w:lineRule="auto"/>
              <w:jc w:val="both"/>
              <w:rPr>
                <w:rFonts w:asciiTheme="majorHAnsi" w:hAnsiTheme="majorHAnsi"/>
                <w:sz w:val="24"/>
                <w:szCs w:val="24"/>
              </w:rPr>
            </w:pPr>
            <w:r w:rsidRPr="00932D9F">
              <w:rPr>
                <w:rFonts w:asciiTheme="majorHAnsi" w:hAnsiTheme="majorHAnsi"/>
                <w:sz w:val="24"/>
                <w:szCs w:val="24"/>
              </w:rPr>
              <w:t>capacità di analisi e sintesi</w:t>
            </w:r>
          </w:p>
          <w:p w:rsidR="00932D9F" w:rsidRPr="00932D9F" w:rsidRDefault="00932D9F" w:rsidP="00932D9F">
            <w:pPr>
              <w:numPr>
                <w:ilvl w:val="0"/>
                <w:numId w:val="10"/>
              </w:numPr>
              <w:spacing w:line="276" w:lineRule="auto"/>
              <w:jc w:val="both"/>
              <w:rPr>
                <w:rFonts w:asciiTheme="majorHAnsi" w:hAnsiTheme="majorHAnsi"/>
                <w:sz w:val="24"/>
                <w:szCs w:val="24"/>
              </w:rPr>
            </w:pPr>
            <w:r w:rsidRPr="00932D9F">
              <w:rPr>
                <w:rFonts w:asciiTheme="majorHAnsi" w:hAnsiTheme="majorHAnsi"/>
                <w:sz w:val="24"/>
                <w:szCs w:val="24"/>
              </w:rPr>
              <w:t xml:space="preserve">abilità comunicative legate alla comunicazione on </w:t>
            </w:r>
            <w:proofErr w:type="spellStart"/>
            <w:r w:rsidRPr="00932D9F">
              <w:rPr>
                <w:rFonts w:asciiTheme="majorHAnsi" w:hAnsiTheme="majorHAnsi"/>
                <w:sz w:val="24"/>
                <w:szCs w:val="24"/>
              </w:rPr>
              <w:t>line</w:t>
            </w:r>
            <w:proofErr w:type="spellEnd"/>
          </w:p>
          <w:p w:rsidR="00932D9F" w:rsidRPr="00932D9F" w:rsidRDefault="00932D9F" w:rsidP="00932D9F">
            <w:pPr>
              <w:numPr>
                <w:ilvl w:val="0"/>
                <w:numId w:val="10"/>
              </w:numPr>
              <w:spacing w:line="276" w:lineRule="auto"/>
              <w:jc w:val="both"/>
              <w:rPr>
                <w:rFonts w:asciiTheme="majorHAnsi" w:hAnsiTheme="majorHAnsi"/>
                <w:sz w:val="24"/>
                <w:szCs w:val="24"/>
              </w:rPr>
            </w:pPr>
            <w:r w:rsidRPr="00932D9F">
              <w:rPr>
                <w:rFonts w:asciiTheme="majorHAnsi" w:hAnsiTheme="majorHAnsi"/>
                <w:sz w:val="24"/>
                <w:szCs w:val="24"/>
              </w:rPr>
              <w:t>abitudine al confronto e alla discussione</w:t>
            </w:r>
          </w:p>
          <w:p w:rsidR="00932D9F" w:rsidRPr="00932D9F" w:rsidRDefault="00932D9F" w:rsidP="00932D9F">
            <w:pPr>
              <w:spacing w:line="276" w:lineRule="auto"/>
              <w:jc w:val="both"/>
              <w:rPr>
                <w:rFonts w:asciiTheme="majorHAnsi" w:hAnsiTheme="majorHAnsi"/>
                <w:sz w:val="24"/>
                <w:szCs w:val="24"/>
              </w:rPr>
            </w:pPr>
          </w:p>
          <w:p w:rsidR="00B6583B" w:rsidRPr="00932D9F" w:rsidRDefault="00932D9F" w:rsidP="00932D9F">
            <w:pPr>
              <w:jc w:val="both"/>
              <w:rPr>
                <w:rFonts w:asciiTheme="majorHAnsi" w:hAnsiTheme="majorHAnsi" w:cs="Calibri"/>
                <w:sz w:val="24"/>
                <w:szCs w:val="24"/>
              </w:rPr>
            </w:pPr>
            <w:r w:rsidRPr="00932D9F">
              <w:rPr>
                <w:rFonts w:asciiTheme="majorHAnsi" w:hAnsiTheme="majorHAnsi"/>
                <w:sz w:val="24"/>
                <w:szCs w:val="24"/>
              </w:rPr>
              <w:t>L'uso di una piattaforma FAD inoltre consente inoltre, indipendentemente dagli argomenti della formazione specifica, l'acquisizione di una serie di competenze informatiche di base legate all'uso delle TIC e di Internet.</w:t>
            </w:r>
          </w:p>
        </w:tc>
      </w:tr>
    </w:tbl>
    <w:p w:rsidR="00E5382B" w:rsidRDefault="00E5382B" w:rsidP="00E5382B"/>
    <w:sectPr w:rsidR="00E5382B" w:rsidSect="00654AD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D12" w:rsidRDefault="003D0D12" w:rsidP="00E5382B">
      <w:pPr>
        <w:spacing w:after="0" w:line="240" w:lineRule="auto"/>
      </w:pPr>
      <w:r>
        <w:separator/>
      </w:r>
    </w:p>
  </w:endnote>
  <w:endnote w:type="continuationSeparator" w:id="0">
    <w:p w:rsidR="003D0D12" w:rsidRDefault="003D0D12" w:rsidP="00E53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EB" w:rsidRDefault="003E2BE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6787480"/>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A307E5" w:rsidRDefault="00CD7304" w:rsidP="009364D0">
            <w:pPr>
              <w:tabs>
                <w:tab w:val="center" w:pos="4819"/>
              </w:tabs>
            </w:pPr>
            <w:r w:rsidRPr="00CD7304">
              <w:rPr>
                <w:rFonts w:asciiTheme="majorHAnsi" w:eastAsiaTheme="majorEastAsia" w:hAnsiTheme="majorHAnsi" w:cstheme="majorBidi"/>
                <w:noProof/>
                <w:lang w:eastAsia="zh-TW"/>
              </w:rPr>
              <w:pict>
                <v:oval id="_x0000_s1026" style="position:absolute;margin-left:0;margin-top:0;width:34pt;height:34pt;z-index:251660288;mso-position-horizontal:center;mso-position-horizontal-relative:margin;mso-position-vertical:center;mso-position-vertical-relative:bottom-margin-area;v-text-anchor:middle" fillcolor="#365f91 [2404]" stroked="f">
                  <v:textbox style="mso-next-textbox:#_x0000_s1026">
                    <w:txbxContent>
                      <w:p w:rsidR="00A307E5" w:rsidRPr="009364D0" w:rsidRDefault="00CD7304">
                        <w:pPr>
                          <w:pStyle w:val="Pidipagina"/>
                          <w:jc w:val="center"/>
                          <w:rPr>
                            <w:b/>
                            <w:color w:val="FFFFFF" w:themeColor="background1"/>
                            <w:sz w:val="24"/>
                            <w:szCs w:val="24"/>
                          </w:rPr>
                        </w:pPr>
                        <w:r w:rsidRPr="009364D0">
                          <w:rPr>
                            <w:b/>
                            <w:color w:val="FFFFFF" w:themeColor="background1"/>
                            <w:sz w:val="24"/>
                            <w:szCs w:val="24"/>
                          </w:rPr>
                          <w:fldChar w:fldCharType="begin"/>
                        </w:r>
                        <w:r w:rsidR="00A307E5" w:rsidRPr="009364D0">
                          <w:rPr>
                            <w:b/>
                            <w:color w:val="FFFFFF" w:themeColor="background1"/>
                            <w:sz w:val="24"/>
                            <w:szCs w:val="24"/>
                          </w:rPr>
                          <w:instrText xml:space="preserve"> PAGE    \* MERGEFORMAT </w:instrText>
                        </w:r>
                        <w:r w:rsidRPr="009364D0">
                          <w:rPr>
                            <w:b/>
                            <w:color w:val="FFFFFF" w:themeColor="background1"/>
                            <w:sz w:val="24"/>
                            <w:szCs w:val="24"/>
                          </w:rPr>
                          <w:fldChar w:fldCharType="separate"/>
                        </w:r>
                        <w:r w:rsidR="003E2BEB">
                          <w:rPr>
                            <w:b/>
                            <w:noProof/>
                            <w:color w:val="FFFFFF" w:themeColor="background1"/>
                            <w:sz w:val="24"/>
                            <w:szCs w:val="24"/>
                          </w:rPr>
                          <w:t>1</w:t>
                        </w:r>
                        <w:r w:rsidRPr="009364D0">
                          <w:rPr>
                            <w:b/>
                            <w:color w:val="FFFFFF" w:themeColor="background1"/>
                            <w:sz w:val="24"/>
                            <w:szCs w:val="24"/>
                          </w:rPr>
                          <w:fldChar w:fldCharType="end"/>
                        </w:r>
                      </w:p>
                    </w:txbxContent>
                  </v:textbox>
                  <w10:wrap anchorx="margin" anchory="page"/>
                </v:oval>
              </w:pict>
            </w:r>
            <w:r w:rsidR="00A307E5">
              <w:rPr>
                <w:rFonts w:asciiTheme="majorHAnsi" w:eastAsiaTheme="majorEastAsia" w:hAnsiTheme="majorHAnsi" w:cstheme="majorBidi"/>
              </w:rPr>
              <w:tab/>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EB" w:rsidRDefault="003E2B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D12" w:rsidRDefault="003D0D12" w:rsidP="00E5382B">
      <w:pPr>
        <w:spacing w:after="0" w:line="240" w:lineRule="auto"/>
      </w:pPr>
      <w:r>
        <w:separator/>
      </w:r>
    </w:p>
  </w:footnote>
  <w:footnote w:type="continuationSeparator" w:id="0">
    <w:p w:rsidR="003D0D12" w:rsidRDefault="003D0D12" w:rsidP="00E53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EB" w:rsidRDefault="003E2BE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755"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9"/>
      <w:gridCol w:w="5673"/>
    </w:tblGrid>
    <w:tr w:rsidR="00A307E5" w:rsidTr="00A307E5">
      <w:tc>
        <w:tcPr>
          <w:tcW w:w="2499" w:type="pct"/>
          <w:vAlign w:val="center"/>
        </w:tcPr>
        <w:p w:rsidR="00A307E5" w:rsidRDefault="00A307E5" w:rsidP="00A307E5">
          <w:pPr>
            <w:pStyle w:val="Intestazione"/>
          </w:pPr>
          <w:r>
            <w:rPr>
              <w:noProof/>
              <w:lang w:eastAsia="it-IT"/>
            </w:rPr>
            <w:drawing>
              <wp:inline distT="0" distB="0" distL="0" distR="0">
                <wp:extent cx="2381631" cy="723900"/>
                <wp:effectExtent l="0" t="0" r="0" b="0"/>
                <wp:docPr id="1" name="Immagine 1" descr="Adoc – Associazione Difesa Orientamento Consumato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c – Associazione Difesa Orientamento Consumatori Logo"/>
                        <pic:cNvPicPr>
                          <a:picLocks noChangeAspect="1" noChangeArrowheads="1"/>
                        </pic:cNvPicPr>
                      </pic:nvPicPr>
                      <pic:blipFill>
                        <a:blip r:embed="rId1"/>
                        <a:srcRect/>
                        <a:stretch>
                          <a:fillRect/>
                        </a:stretch>
                      </pic:blipFill>
                      <pic:spPr bwMode="auto">
                        <a:xfrm>
                          <a:off x="0" y="0"/>
                          <a:ext cx="2381631" cy="723900"/>
                        </a:xfrm>
                        <a:prstGeom prst="rect">
                          <a:avLst/>
                        </a:prstGeom>
                        <a:noFill/>
                        <a:ln w="9525">
                          <a:noFill/>
                          <a:miter lim="800000"/>
                          <a:headEnd/>
                          <a:tailEnd/>
                        </a:ln>
                      </pic:spPr>
                    </pic:pic>
                  </a:graphicData>
                </a:graphic>
              </wp:inline>
            </w:drawing>
          </w:r>
        </w:p>
      </w:tc>
      <w:tc>
        <w:tcPr>
          <w:tcW w:w="2501" w:type="pct"/>
          <w:vAlign w:val="center"/>
        </w:tcPr>
        <w:p w:rsidR="00A307E5" w:rsidRDefault="003E2BEB" w:rsidP="00A307E5">
          <w:pPr>
            <w:pStyle w:val="Intestazione"/>
            <w:jc w:val="right"/>
          </w:pPr>
          <w:r w:rsidRPr="003E2BEB">
            <w:rPr>
              <w:noProof/>
              <w:lang w:eastAsia="it-IT"/>
            </w:rPr>
            <w:drawing>
              <wp:anchor distT="0" distB="0" distL="114300" distR="114300" simplePos="0" relativeHeight="251664384" behindDoc="0" locked="0" layoutInCell="1" allowOverlap="1">
                <wp:simplePos x="0" y="0"/>
                <wp:positionH relativeFrom="column">
                  <wp:posOffset>2647950</wp:posOffset>
                </wp:positionH>
                <wp:positionV relativeFrom="paragraph">
                  <wp:posOffset>-97155</wp:posOffset>
                </wp:positionV>
                <wp:extent cx="857250" cy="866775"/>
                <wp:effectExtent l="19050" t="0" r="0" b="0"/>
                <wp:wrapNone/>
                <wp:docPr id="4"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66775"/>
                        </a:xfrm>
                        <a:prstGeom prst="rect">
                          <a:avLst/>
                        </a:prstGeom>
                        <a:noFill/>
                      </pic:spPr>
                    </pic:pic>
                  </a:graphicData>
                </a:graphic>
              </wp:anchor>
            </w:drawing>
          </w:r>
        </w:p>
      </w:tc>
    </w:tr>
  </w:tbl>
  <w:p w:rsidR="00A307E5" w:rsidRPr="00E5382B" w:rsidRDefault="00A307E5" w:rsidP="0023203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EB" w:rsidRDefault="003E2BE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AAE"/>
    <w:multiLevelType w:val="hybridMultilevel"/>
    <w:tmpl w:val="7286E9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2B0499C"/>
    <w:multiLevelType w:val="hybridMultilevel"/>
    <w:tmpl w:val="CF8854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B2BBF"/>
    <w:multiLevelType w:val="hybridMultilevel"/>
    <w:tmpl w:val="FB36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F944CA"/>
    <w:multiLevelType w:val="hybridMultilevel"/>
    <w:tmpl w:val="0DF6FD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F1614D"/>
    <w:multiLevelType w:val="hybridMultilevel"/>
    <w:tmpl w:val="41BC35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D37EF4"/>
    <w:multiLevelType w:val="hybridMultilevel"/>
    <w:tmpl w:val="E7345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14518B"/>
    <w:multiLevelType w:val="hybridMultilevel"/>
    <w:tmpl w:val="48544B76"/>
    <w:lvl w:ilvl="0" w:tplc="04100001">
      <w:start w:val="1"/>
      <w:numFmt w:val="bullet"/>
      <w:lvlText w:val=""/>
      <w:lvlJc w:val="left"/>
      <w:pPr>
        <w:ind w:left="785" w:hanging="360"/>
      </w:pPr>
      <w:rPr>
        <w:rFonts w:ascii="Symbol" w:hAnsi="Symbol" w:hint="default"/>
      </w:rPr>
    </w:lvl>
    <w:lvl w:ilvl="1" w:tplc="04100003">
      <w:start w:val="1"/>
      <w:numFmt w:val="bullet"/>
      <w:lvlText w:val="o"/>
      <w:lvlJc w:val="left"/>
      <w:pPr>
        <w:ind w:left="1505" w:hanging="360"/>
      </w:pPr>
      <w:rPr>
        <w:rFonts w:ascii="Courier New" w:hAnsi="Courier New" w:hint="default"/>
      </w:rPr>
    </w:lvl>
    <w:lvl w:ilvl="2" w:tplc="04100005">
      <w:start w:val="1"/>
      <w:numFmt w:val="bullet"/>
      <w:lvlText w:val=""/>
      <w:lvlJc w:val="left"/>
      <w:pPr>
        <w:ind w:left="2225" w:hanging="360"/>
      </w:pPr>
      <w:rPr>
        <w:rFonts w:ascii="Wingdings" w:hAnsi="Wingdings" w:hint="default"/>
      </w:rPr>
    </w:lvl>
    <w:lvl w:ilvl="3" w:tplc="04100001">
      <w:start w:val="1"/>
      <w:numFmt w:val="bullet"/>
      <w:lvlText w:val=""/>
      <w:lvlJc w:val="left"/>
      <w:pPr>
        <w:ind w:left="2945" w:hanging="360"/>
      </w:pPr>
      <w:rPr>
        <w:rFonts w:ascii="Symbol" w:hAnsi="Symbol" w:hint="default"/>
      </w:rPr>
    </w:lvl>
    <w:lvl w:ilvl="4" w:tplc="04100003">
      <w:start w:val="1"/>
      <w:numFmt w:val="bullet"/>
      <w:lvlText w:val="o"/>
      <w:lvlJc w:val="left"/>
      <w:pPr>
        <w:ind w:left="3665" w:hanging="360"/>
      </w:pPr>
      <w:rPr>
        <w:rFonts w:ascii="Courier New" w:hAnsi="Courier New" w:hint="default"/>
      </w:rPr>
    </w:lvl>
    <w:lvl w:ilvl="5" w:tplc="04100005">
      <w:start w:val="1"/>
      <w:numFmt w:val="bullet"/>
      <w:lvlText w:val=""/>
      <w:lvlJc w:val="left"/>
      <w:pPr>
        <w:ind w:left="4385" w:hanging="360"/>
      </w:pPr>
      <w:rPr>
        <w:rFonts w:ascii="Wingdings" w:hAnsi="Wingdings" w:hint="default"/>
      </w:rPr>
    </w:lvl>
    <w:lvl w:ilvl="6" w:tplc="04100001">
      <w:start w:val="1"/>
      <w:numFmt w:val="bullet"/>
      <w:lvlText w:val=""/>
      <w:lvlJc w:val="left"/>
      <w:pPr>
        <w:ind w:left="5105" w:hanging="360"/>
      </w:pPr>
      <w:rPr>
        <w:rFonts w:ascii="Symbol" w:hAnsi="Symbol" w:hint="default"/>
      </w:rPr>
    </w:lvl>
    <w:lvl w:ilvl="7" w:tplc="04100003">
      <w:start w:val="1"/>
      <w:numFmt w:val="bullet"/>
      <w:lvlText w:val="o"/>
      <w:lvlJc w:val="left"/>
      <w:pPr>
        <w:ind w:left="5825" w:hanging="360"/>
      </w:pPr>
      <w:rPr>
        <w:rFonts w:ascii="Courier New" w:hAnsi="Courier New" w:hint="default"/>
      </w:rPr>
    </w:lvl>
    <w:lvl w:ilvl="8" w:tplc="04100005">
      <w:start w:val="1"/>
      <w:numFmt w:val="bullet"/>
      <w:lvlText w:val=""/>
      <w:lvlJc w:val="left"/>
      <w:pPr>
        <w:ind w:left="6545" w:hanging="360"/>
      </w:pPr>
      <w:rPr>
        <w:rFonts w:ascii="Wingdings" w:hAnsi="Wingdings" w:hint="default"/>
      </w:rPr>
    </w:lvl>
  </w:abstractNum>
  <w:abstractNum w:abstractNumId="7">
    <w:nsid w:val="1EF9666C"/>
    <w:multiLevelType w:val="hybridMultilevel"/>
    <w:tmpl w:val="060C53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7046E8F"/>
    <w:multiLevelType w:val="hybridMultilevel"/>
    <w:tmpl w:val="452E7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D553E8"/>
    <w:multiLevelType w:val="multilevel"/>
    <w:tmpl w:val="6E6A40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27FA592C"/>
    <w:multiLevelType w:val="hybridMultilevel"/>
    <w:tmpl w:val="65783784"/>
    <w:lvl w:ilvl="0" w:tplc="4ADA26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DB0460"/>
    <w:multiLevelType w:val="hybridMultilevel"/>
    <w:tmpl w:val="14FAF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392C90"/>
    <w:multiLevelType w:val="hybridMultilevel"/>
    <w:tmpl w:val="BC8032A8"/>
    <w:lvl w:ilvl="0" w:tplc="D9DA15A6">
      <w:start w:val="1"/>
      <w:numFmt w:val="decimal"/>
      <w:lvlText w:val="%1)"/>
      <w:lvlJc w:val="left"/>
      <w:pPr>
        <w:tabs>
          <w:tab w:val="num" w:pos="720"/>
        </w:tabs>
        <w:ind w:left="720" w:hanging="360"/>
      </w:pPr>
      <w:rPr>
        <w:rFonts w:cs="Times New Roman" w:hint="default"/>
        <w:strike w:val="0"/>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95E1420"/>
    <w:multiLevelType w:val="hybridMultilevel"/>
    <w:tmpl w:val="845635E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3C507FA4"/>
    <w:multiLevelType w:val="hybridMultilevel"/>
    <w:tmpl w:val="0BFE7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6D2DEE"/>
    <w:multiLevelType w:val="hybridMultilevel"/>
    <w:tmpl w:val="71EAB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0A3414"/>
    <w:multiLevelType w:val="hybridMultilevel"/>
    <w:tmpl w:val="E5D83392"/>
    <w:lvl w:ilvl="0" w:tplc="04100005">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7">
    <w:nsid w:val="45BF6D91"/>
    <w:multiLevelType w:val="hybridMultilevel"/>
    <w:tmpl w:val="2D50B466"/>
    <w:lvl w:ilvl="0" w:tplc="461E6794">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6D40478"/>
    <w:multiLevelType w:val="hybridMultilevel"/>
    <w:tmpl w:val="480C8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7E4A40"/>
    <w:multiLevelType w:val="hybridMultilevel"/>
    <w:tmpl w:val="58FE7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EA0CE7"/>
    <w:multiLevelType w:val="hybridMultilevel"/>
    <w:tmpl w:val="F8F8E7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8D810BF"/>
    <w:multiLevelType w:val="hybridMultilevel"/>
    <w:tmpl w:val="5D9812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294741"/>
    <w:multiLevelType w:val="hybridMultilevel"/>
    <w:tmpl w:val="86BA2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4D569E"/>
    <w:multiLevelType w:val="hybridMultilevel"/>
    <w:tmpl w:val="523C2E4E"/>
    <w:lvl w:ilvl="0" w:tplc="04100017">
      <w:start w:val="1"/>
      <w:numFmt w:val="lowerLetter"/>
      <w:lvlText w:val="%1)"/>
      <w:lvlJc w:val="left"/>
      <w:pPr>
        <w:ind w:left="720" w:hanging="360"/>
      </w:pPr>
    </w:lvl>
    <w:lvl w:ilvl="1" w:tplc="04100019">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4">
    <w:nsid w:val="65327D3C"/>
    <w:multiLevelType w:val="hybridMultilevel"/>
    <w:tmpl w:val="E2BC04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3D41F9"/>
    <w:multiLevelType w:val="multilevel"/>
    <w:tmpl w:val="714607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6C7E78D0"/>
    <w:multiLevelType w:val="hybridMultilevel"/>
    <w:tmpl w:val="F982B604"/>
    <w:lvl w:ilvl="0" w:tplc="24CAC9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44067B"/>
    <w:multiLevelType w:val="hybridMultilevel"/>
    <w:tmpl w:val="FB7EC2FE"/>
    <w:lvl w:ilvl="0" w:tplc="FA542912">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7C867B6B"/>
    <w:multiLevelType w:val="hybridMultilevel"/>
    <w:tmpl w:val="4EDCD0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7E013464"/>
    <w:multiLevelType w:val="hybridMultilevel"/>
    <w:tmpl w:val="56B24E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17"/>
  </w:num>
  <w:num w:numId="5">
    <w:abstractNumId w:val="1"/>
  </w:num>
  <w:num w:numId="6">
    <w:abstractNumId w:val="12"/>
  </w:num>
  <w:num w:numId="7">
    <w:abstractNumId w:val="1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6"/>
  </w:num>
  <w:num w:numId="12">
    <w:abstractNumId w:val="4"/>
  </w:num>
  <w:num w:numId="13">
    <w:abstractNumId w:val="9"/>
  </w:num>
  <w:num w:numId="14">
    <w:abstractNumId w:val="25"/>
  </w:num>
  <w:num w:numId="15">
    <w:abstractNumId w:val="14"/>
  </w:num>
  <w:num w:numId="16">
    <w:abstractNumId w:val="24"/>
  </w:num>
  <w:num w:numId="17">
    <w:abstractNumId w:val="0"/>
  </w:num>
  <w:num w:numId="18">
    <w:abstractNumId w:val="20"/>
  </w:num>
  <w:num w:numId="19">
    <w:abstractNumId w:val="7"/>
  </w:num>
  <w:num w:numId="20">
    <w:abstractNumId w:val="28"/>
  </w:num>
  <w:num w:numId="21">
    <w:abstractNumId w:val="21"/>
  </w:num>
  <w:num w:numId="22">
    <w:abstractNumId w:val="23"/>
  </w:num>
  <w:num w:numId="23">
    <w:abstractNumId w:val="5"/>
  </w:num>
  <w:num w:numId="24">
    <w:abstractNumId w:val="15"/>
  </w:num>
  <w:num w:numId="25">
    <w:abstractNumId w:val="26"/>
  </w:num>
  <w:num w:numId="26">
    <w:abstractNumId w:val="3"/>
  </w:num>
  <w:num w:numId="27">
    <w:abstractNumId w:val="2"/>
  </w:num>
  <w:num w:numId="28">
    <w:abstractNumId w:val="29"/>
  </w:num>
  <w:num w:numId="29">
    <w:abstractNumId w:val="1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rsids>
    <w:rsidRoot w:val="00E5382B"/>
    <w:rsid w:val="00003193"/>
    <w:rsid w:val="00057BA4"/>
    <w:rsid w:val="000C0888"/>
    <w:rsid w:val="000F2D96"/>
    <w:rsid w:val="00201E3E"/>
    <w:rsid w:val="00232035"/>
    <w:rsid w:val="002420ED"/>
    <w:rsid w:val="00252C6F"/>
    <w:rsid w:val="00256A75"/>
    <w:rsid w:val="002A56E9"/>
    <w:rsid w:val="002C0E97"/>
    <w:rsid w:val="00313055"/>
    <w:rsid w:val="003D0D12"/>
    <w:rsid w:val="003E2BEB"/>
    <w:rsid w:val="003F4A0A"/>
    <w:rsid w:val="004273F9"/>
    <w:rsid w:val="00433C22"/>
    <w:rsid w:val="005800B0"/>
    <w:rsid w:val="00622F2A"/>
    <w:rsid w:val="00654ADB"/>
    <w:rsid w:val="00657F3B"/>
    <w:rsid w:val="006D2C18"/>
    <w:rsid w:val="00720F69"/>
    <w:rsid w:val="007B6E8D"/>
    <w:rsid w:val="008221E4"/>
    <w:rsid w:val="008D3948"/>
    <w:rsid w:val="008D5A2B"/>
    <w:rsid w:val="00932D9F"/>
    <w:rsid w:val="009364D0"/>
    <w:rsid w:val="00946117"/>
    <w:rsid w:val="0097250D"/>
    <w:rsid w:val="009A0C83"/>
    <w:rsid w:val="009D3AE5"/>
    <w:rsid w:val="00A307E5"/>
    <w:rsid w:val="00A75CDC"/>
    <w:rsid w:val="00A92972"/>
    <w:rsid w:val="00AB60CA"/>
    <w:rsid w:val="00AC2BAA"/>
    <w:rsid w:val="00B54E62"/>
    <w:rsid w:val="00B65574"/>
    <w:rsid w:val="00B6583B"/>
    <w:rsid w:val="00B962B7"/>
    <w:rsid w:val="00BC7406"/>
    <w:rsid w:val="00C27A9F"/>
    <w:rsid w:val="00C9617A"/>
    <w:rsid w:val="00CD7304"/>
    <w:rsid w:val="00D05A27"/>
    <w:rsid w:val="00D32546"/>
    <w:rsid w:val="00D619F0"/>
    <w:rsid w:val="00DC2E59"/>
    <w:rsid w:val="00E5382B"/>
    <w:rsid w:val="00E7473C"/>
    <w:rsid w:val="00E7513C"/>
    <w:rsid w:val="00E9363F"/>
    <w:rsid w:val="00E95FE5"/>
    <w:rsid w:val="00EA3013"/>
    <w:rsid w:val="00F03FEC"/>
    <w:rsid w:val="00FB104C"/>
    <w:rsid w:val="00FF1D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ADB"/>
  </w:style>
  <w:style w:type="paragraph" w:styleId="Titolo1">
    <w:name w:val="heading 1"/>
    <w:basedOn w:val="Normale"/>
    <w:next w:val="Normale"/>
    <w:link w:val="Titolo1Carattere"/>
    <w:uiPriority w:val="9"/>
    <w:qFormat/>
    <w:rsid w:val="00E53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53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38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382B"/>
  </w:style>
  <w:style w:type="paragraph" w:styleId="Pidipagina">
    <w:name w:val="footer"/>
    <w:basedOn w:val="Normale"/>
    <w:link w:val="PidipaginaCarattere"/>
    <w:uiPriority w:val="99"/>
    <w:unhideWhenUsed/>
    <w:rsid w:val="00E538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82B"/>
  </w:style>
  <w:style w:type="paragraph" w:styleId="Testofumetto">
    <w:name w:val="Balloon Text"/>
    <w:basedOn w:val="Normale"/>
    <w:link w:val="TestofumettoCarattere"/>
    <w:uiPriority w:val="99"/>
    <w:semiHidden/>
    <w:unhideWhenUsed/>
    <w:rsid w:val="00E538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382B"/>
    <w:rPr>
      <w:rFonts w:ascii="Tahoma" w:hAnsi="Tahoma" w:cs="Tahoma"/>
      <w:sz w:val="16"/>
      <w:szCs w:val="16"/>
    </w:rPr>
  </w:style>
  <w:style w:type="table" w:styleId="Grigliatabella">
    <w:name w:val="Table Grid"/>
    <w:basedOn w:val="Tabellanormale"/>
    <w:rsid w:val="00E53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qFormat/>
    <w:rsid w:val="00E538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E5382B"/>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E5382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5382B"/>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B6583B"/>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B6583B"/>
    <w:rPr>
      <w:color w:val="0000FF"/>
      <w:u w:val="single"/>
    </w:rPr>
  </w:style>
  <w:style w:type="character" w:styleId="Enfasigrassetto">
    <w:name w:val="Strong"/>
    <w:basedOn w:val="Carpredefinitoparagrafo"/>
    <w:uiPriority w:val="22"/>
    <w:qFormat/>
    <w:rsid w:val="00946117"/>
    <w:rPr>
      <w:b/>
      <w:bCs/>
    </w:rPr>
  </w:style>
  <w:style w:type="character" w:styleId="Enfasicorsivo">
    <w:name w:val="Emphasis"/>
    <w:basedOn w:val="Carpredefinitoparagrafo"/>
    <w:qFormat/>
    <w:rsid w:val="00946117"/>
    <w:rPr>
      <w:i/>
      <w:iCs/>
    </w:rPr>
  </w:style>
  <w:style w:type="character" w:customStyle="1" w:styleId="apple-converted-space">
    <w:name w:val="apple-converted-space"/>
    <w:basedOn w:val="Carpredefinitoparagrafo"/>
    <w:rsid w:val="00946117"/>
  </w:style>
  <w:style w:type="character" w:customStyle="1" w:styleId="CALIBRI11">
    <w:name w:val="CALIBRI 11"/>
    <w:uiPriority w:val="1"/>
    <w:qFormat/>
    <w:rsid w:val="002C0E97"/>
    <w:rPr>
      <w:rFonts w:asciiTheme="minorHAnsi" w:hAnsiTheme="minorHAnsi" w:cstheme="minorHAnsi"/>
      <w:sz w:val="22"/>
      <w:szCs w:val="22"/>
    </w:rPr>
  </w:style>
  <w:style w:type="paragraph" w:customStyle="1" w:styleId="Default">
    <w:name w:val="Default"/>
    <w:rsid w:val="002C0E97"/>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Nessunaspaziatura">
    <w:name w:val="No Spacing"/>
    <w:uiPriority w:val="1"/>
    <w:qFormat/>
    <w:rsid w:val="002C0E97"/>
    <w:pPr>
      <w:spacing w:after="0" w:line="240" w:lineRule="auto"/>
    </w:pPr>
    <w:rPr>
      <w:rFonts w:ascii="Calibri" w:eastAsia="Calibri" w:hAnsi="Calibri" w:cs="Times New Roman"/>
    </w:rPr>
  </w:style>
  <w:style w:type="paragraph" w:customStyle="1" w:styleId="Paragrafoelenco2">
    <w:name w:val="Paragrafo elenco2"/>
    <w:basedOn w:val="Normale"/>
    <w:rsid w:val="002C0E97"/>
    <w:pPr>
      <w:suppressAutoHyphens/>
      <w:spacing w:after="0" w:line="240" w:lineRule="auto"/>
      <w:ind w:left="720"/>
    </w:pPr>
    <w:rPr>
      <w:rFonts w:ascii="Times New Roman" w:eastAsia="Times New Roman" w:hAnsi="Times New Roman" w:cs="Times New Roman"/>
      <w:sz w:val="24"/>
      <w:szCs w:val="24"/>
      <w:lang w:eastAsia="ar-SA"/>
    </w:rPr>
  </w:style>
  <w:style w:type="paragraph" w:styleId="NormaleWeb">
    <w:name w:val="Normal (Web)"/>
    <w:basedOn w:val="Normale"/>
    <w:uiPriority w:val="99"/>
    <w:rsid w:val="00A307E5"/>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Paragrafoelenco1">
    <w:name w:val="Paragrafo elenco1"/>
    <w:basedOn w:val="Normale"/>
    <w:rsid w:val="00932D9F"/>
    <w:pPr>
      <w:spacing w:after="0" w:line="240" w:lineRule="auto"/>
      <w:ind w:left="720"/>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19FA-6598-4F69-A583-7B9A21E4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4755</Words>
  <Characters>27109</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Di Maro</dc:creator>
  <cp:lastModifiedBy>Elisabetta Romano</cp:lastModifiedBy>
  <cp:revision>3</cp:revision>
  <cp:lastPrinted>2018-08-20T15:53:00Z</cp:lastPrinted>
  <dcterms:created xsi:type="dcterms:W3CDTF">2018-05-17T11:12:00Z</dcterms:created>
  <dcterms:modified xsi:type="dcterms:W3CDTF">2018-08-20T15:53:00Z</dcterms:modified>
</cp:coreProperties>
</file>